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DE" w:rsidRDefault="001108DE" w:rsidP="00CB7D8C">
      <w:pPr>
        <w:jc w:val="both"/>
        <w:rPr>
          <w:rFonts w:ascii="Garamond" w:hAnsi="Garamond"/>
          <w:b/>
          <w:sz w:val="24"/>
          <w:lang w:val="es-ES"/>
        </w:rPr>
      </w:pPr>
      <w:bookmarkStart w:id="0" w:name="_GoBack"/>
      <w:bookmarkEnd w:id="0"/>
    </w:p>
    <w:p w:rsidR="00CB7D8C" w:rsidRPr="001108DE" w:rsidRDefault="00CB7D8C" w:rsidP="00CB7D8C">
      <w:pPr>
        <w:jc w:val="both"/>
        <w:rPr>
          <w:rFonts w:ascii="Garamond" w:hAnsi="Garamond"/>
          <w:b/>
          <w:sz w:val="24"/>
          <w:szCs w:val="24"/>
          <w:lang w:val="es-ES"/>
        </w:rPr>
      </w:pPr>
      <w:r w:rsidRPr="001108DE">
        <w:rPr>
          <w:rFonts w:ascii="Garamond" w:hAnsi="Garamond"/>
          <w:b/>
          <w:sz w:val="24"/>
          <w:szCs w:val="24"/>
          <w:lang w:val="es-ES"/>
        </w:rPr>
        <w:t>1) ASIGNATURA</w:t>
      </w:r>
    </w:p>
    <w:p w:rsidR="00CB7D8C" w:rsidRPr="001108DE" w:rsidRDefault="00CB7D8C" w:rsidP="00CB7D8C">
      <w:pPr>
        <w:jc w:val="both"/>
        <w:rPr>
          <w:rFonts w:ascii="Garamond" w:hAnsi="Garamond"/>
          <w:b/>
          <w:sz w:val="24"/>
          <w:szCs w:val="24"/>
        </w:rPr>
      </w:pPr>
    </w:p>
    <w:p w:rsidR="00CB7D8C" w:rsidRPr="001108DE" w:rsidRDefault="00CB7D8C" w:rsidP="00CB7D8C">
      <w:pPr>
        <w:jc w:val="both"/>
        <w:rPr>
          <w:rFonts w:ascii="Garamond" w:hAnsi="Garamond"/>
          <w:sz w:val="24"/>
          <w:szCs w:val="24"/>
        </w:rPr>
      </w:pPr>
      <w:r w:rsidRPr="001108DE">
        <w:rPr>
          <w:rFonts w:ascii="Garamond" w:hAnsi="Garamond"/>
          <w:b/>
          <w:sz w:val="24"/>
          <w:szCs w:val="24"/>
        </w:rPr>
        <w:t xml:space="preserve">2.3. ESTÉTICA Y PSICOANÁLISIS </w:t>
      </w:r>
    </w:p>
    <w:p w:rsidR="00CB7D8C" w:rsidRPr="001108DE" w:rsidRDefault="006B2CA8" w:rsidP="00CB7D8C">
      <w:pPr>
        <w:jc w:val="both"/>
        <w:rPr>
          <w:rFonts w:ascii="Garamond" w:hAnsi="Garamond"/>
          <w:sz w:val="24"/>
          <w:szCs w:val="24"/>
        </w:rPr>
      </w:pPr>
      <w:r w:rsidRPr="001108DE">
        <w:rPr>
          <w:rFonts w:ascii="Garamond" w:hAnsi="Garamond"/>
          <w:sz w:val="24"/>
          <w:szCs w:val="24"/>
        </w:rPr>
        <w:t>Diferencia de los cuerpos, c</w:t>
      </w:r>
      <w:r w:rsidR="0086131D" w:rsidRPr="001108DE">
        <w:rPr>
          <w:rFonts w:ascii="Garamond" w:hAnsi="Garamond"/>
          <w:sz w:val="24"/>
          <w:szCs w:val="24"/>
        </w:rPr>
        <w:t>ontingencia</w:t>
      </w:r>
      <w:r w:rsidRPr="001108DE">
        <w:rPr>
          <w:rFonts w:ascii="Garamond" w:hAnsi="Garamond"/>
          <w:sz w:val="24"/>
          <w:szCs w:val="24"/>
        </w:rPr>
        <w:t xml:space="preserve"> y s</w:t>
      </w:r>
      <w:r w:rsidR="0086131D" w:rsidRPr="001108DE">
        <w:rPr>
          <w:rFonts w:ascii="Garamond" w:hAnsi="Garamond"/>
          <w:sz w:val="24"/>
          <w:szCs w:val="24"/>
        </w:rPr>
        <w:t xml:space="preserve">ublimación </w:t>
      </w:r>
    </w:p>
    <w:p w:rsidR="0086131D" w:rsidRPr="001108DE" w:rsidRDefault="0086131D" w:rsidP="00CB7D8C">
      <w:pPr>
        <w:jc w:val="both"/>
        <w:rPr>
          <w:rFonts w:ascii="Garamond" w:hAnsi="Garamond"/>
          <w:sz w:val="24"/>
          <w:szCs w:val="24"/>
        </w:rPr>
      </w:pPr>
    </w:p>
    <w:p w:rsidR="00CB7D8C" w:rsidRPr="001108DE" w:rsidRDefault="00CB7D8C" w:rsidP="00CB7D8C">
      <w:pPr>
        <w:jc w:val="both"/>
        <w:rPr>
          <w:rFonts w:ascii="Garamond" w:hAnsi="Garamond"/>
          <w:b/>
          <w:sz w:val="24"/>
          <w:szCs w:val="24"/>
        </w:rPr>
      </w:pPr>
      <w:r w:rsidRPr="001108DE">
        <w:rPr>
          <w:rFonts w:ascii="Garamond" w:hAnsi="Garamond"/>
          <w:b/>
          <w:sz w:val="24"/>
          <w:szCs w:val="24"/>
        </w:rPr>
        <w:t>2) CARRERA</w:t>
      </w:r>
    </w:p>
    <w:p w:rsidR="00CB7D8C" w:rsidRPr="001108DE" w:rsidRDefault="00CB7D8C" w:rsidP="00CB7D8C">
      <w:pPr>
        <w:jc w:val="both"/>
        <w:rPr>
          <w:rFonts w:ascii="Garamond" w:hAnsi="Garamond"/>
          <w:sz w:val="24"/>
          <w:szCs w:val="24"/>
        </w:rPr>
      </w:pPr>
      <w:r w:rsidRPr="001108DE">
        <w:rPr>
          <w:rFonts w:ascii="Garamond" w:hAnsi="Garamond"/>
          <w:sz w:val="24"/>
          <w:szCs w:val="24"/>
        </w:rPr>
        <w:t>Maestría en Psicoanálisis</w:t>
      </w:r>
    </w:p>
    <w:p w:rsidR="00CB7D8C" w:rsidRPr="001108DE" w:rsidRDefault="00CB7D8C" w:rsidP="00CB7D8C">
      <w:pPr>
        <w:jc w:val="both"/>
        <w:rPr>
          <w:rFonts w:ascii="Garamond" w:hAnsi="Garamond"/>
          <w:sz w:val="24"/>
          <w:szCs w:val="24"/>
        </w:rPr>
      </w:pPr>
    </w:p>
    <w:p w:rsidR="00CB7D8C" w:rsidRPr="001108DE" w:rsidRDefault="00CB7D8C" w:rsidP="00CB7D8C">
      <w:pPr>
        <w:jc w:val="both"/>
        <w:rPr>
          <w:rFonts w:ascii="Garamond" w:hAnsi="Garamond"/>
          <w:b/>
          <w:sz w:val="24"/>
          <w:szCs w:val="24"/>
        </w:rPr>
      </w:pPr>
      <w:r w:rsidRPr="001108DE">
        <w:rPr>
          <w:rFonts w:ascii="Garamond" w:hAnsi="Garamond"/>
          <w:b/>
          <w:sz w:val="24"/>
          <w:szCs w:val="24"/>
        </w:rPr>
        <w:t>3) AÑO</w:t>
      </w:r>
    </w:p>
    <w:p w:rsidR="00CB7D8C" w:rsidRPr="001108DE" w:rsidRDefault="00725A93" w:rsidP="00CB7D8C">
      <w:pPr>
        <w:pStyle w:val="Ttulo2"/>
        <w:jc w:val="both"/>
        <w:rPr>
          <w:rFonts w:ascii="Garamond" w:hAnsi="Garamond"/>
          <w:b w:val="0"/>
          <w:color w:val="auto"/>
          <w:szCs w:val="24"/>
        </w:rPr>
      </w:pPr>
      <w:r w:rsidRPr="001108DE">
        <w:rPr>
          <w:rFonts w:ascii="Garamond" w:hAnsi="Garamond"/>
          <w:b w:val="0"/>
          <w:color w:val="auto"/>
          <w:szCs w:val="24"/>
        </w:rPr>
        <w:t>2021</w:t>
      </w:r>
    </w:p>
    <w:p w:rsidR="00CB7D8C" w:rsidRPr="001108DE" w:rsidRDefault="00CB7D8C" w:rsidP="00CB7D8C">
      <w:pPr>
        <w:jc w:val="both"/>
        <w:rPr>
          <w:rFonts w:ascii="Garamond" w:hAnsi="Garamond"/>
          <w:b/>
          <w:sz w:val="24"/>
          <w:szCs w:val="24"/>
        </w:rPr>
      </w:pPr>
    </w:p>
    <w:p w:rsidR="00CB7D8C" w:rsidRPr="001108DE" w:rsidRDefault="00CB7D8C" w:rsidP="00CB7D8C">
      <w:pPr>
        <w:jc w:val="both"/>
        <w:rPr>
          <w:rFonts w:ascii="Garamond" w:hAnsi="Garamond"/>
          <w:b/>
          <w:sz w:val="24"/>
          <w:szCs w:val="24"/>
        </w:rPr>
      </w:pPr>
      <w:r w:rsidRPr="001108DE">
        <w:rPr>
          <w:rFonts w:ascii="Garamond" w:hAnsi="Garamond"/>
          <w:b/>
          <w:sz w:val="24"/>
          <w:szCs w:val="24"/>
        </w:rPr>
        <w:t>4) DICTANTE</w:t>
      </w:r>
    </w:p>
    <w:p w:rsidR="00CB7D8C" w:rsidRPr="001108DE" w:rsidRDefault="00CB7D8C" w:rsidP="00CB7D8C">
      <w:pPr>
        <w:pStyle w:val="Ttulo3"/>
        <w:jc w:val="both"/>
        <w:rPr>
          <w:rFonts w:ascii="Garamond" w:hAnsi="Garamond"/>
          <w:color w:val="auto"/>
          <w:szCs w:val="24"/>
        </w:rPr>
      </w:pPr>
      <w:r w:rsidRPr="001108DE">
        <w:rPr>
          <w:rFonts w:ascii="Garamond" w:hAnsi="Garamond"/>
          <w:color w:val="auto"/>
          <w:szCs w:val="24"/>
        </w:rPr>
        <w:t xml:space="preserve">Dr. Carlos Kuri </w:t>
      </w:r>
    </w:p>
    <w:p w:rsidR="00CB7D8C" w:rsidRPr="001108DE" w:rsidRDefault="00CB7D8C" w:rsidP="00CB7D8C">
      <w:pPr>
        <w:rPr>
          <w:rFonts w:ascii="Garamond" w:hAnsi="Garamond"/>
          <w:sz w:val="24"/>
          <w:szCs w:val="24"/>
        </w:rPr>
      </w:pPr>
    </w:p>
    <w:p w:rsidR="00CB7D8C" w:rsidRPr="001108DE" w:rsidRDefault="00CB7D8C" w:rsidP="00CB7D8C">
      <w:pPr>
        <w:jc w:val="both"/>
        <w:rPr>
          <w:rFonts w:ascii="Garamond" w:hAnsi="Garamond"/>
          <w:sz w:val="24"/>
          <w:szCs w:val="24"/>
        </w:rPr>
      </w:pPr>
      <w:r w:rsidRPr="001108DE">
        <w:rPr>
          <w:rFonts w:ascii="Garamond" w:hAnsi="Garamond"/>
          <w:b/>
          <w:sz w:val="24"/>
          <w:szCs w:val="24"/>
        </w:rPr>
        <w:t>5) FUNDAMENTOS – Encuadre teórico</w:t>
      </w:r>
    </w:p>
    <w:p w:rsidR="00CB7D8C" w:rsidRPr="001108DE" w:rsidRDefault="00CB7D8C" w:rsidP="00CB7D8C">
      <w:pPr>
        <w:jc w:val="both"/>
        <w:rPr>
          <w:rFonts w:ascii="Garamond" w:hAnsi="Garamond"/>
          <w:sz w:val="24"/>
          <w:szCs w:val="24"/>
        </w:rPr>
      </w:pPr>
    </w:p>
    <w:p w:rsidR="005A538A" w:rsidRPr="001108DE" w:rsidRDefault="00D1553A" w:rsidP="00165390">
      <w:pPr>
        <w:spacing w:line="360" w:lineRule="auto"/>
        <w:jc w:val="both"/>
        <w:rPr>
          <w:rFonts w:ascii="Garamond" w:hAnsi="Garamond"/>
          <w:sz w:val="24"/>
          <w:szCs w:val="24"/>
        </w:rPr>
      </w:pPr>
      <w:r w:rsidRPr="001108DE">
        <w:rPr>
          <w:rFonts w:ascii="Garamond" w:hAnsi="Garamond"/>
          <w:sz w:val="24"/>
          <w:szCs w:val="24"/>
        </w:rPr>
        <w:t>Si bien el sentido del se</w:t>
      </w:r>
      <w:r w:rsidR="00B007EA" w:rsidRPr="001108DE">
        <w:rPr>
          <w:rFonts w:ascii="Garamond" w:hAnsi="Garamond"/>
          <w:sz w:val="24"/>
          <w:szCs w:val="24"/>
        </w:rPr>
        <w:t xml:space="preserve">minario se encuentra </w:t>
      </w:r>
      <w:r w:rsidRPr="001108DE">
        <w:rPr>
          <w:rFonts w:ascii="Garamond" w:hAnsi="Garamond"/>
          <w:sz w:val="24"/>
          <w:szCs w:val="24"/>
        </w:rPr>
        <w:t>establecido por el magnetismo</w:t>
      </w:r>
      <w:r w:rsidR="00D2414E" w:rsidRPr="001108DE">
        <w:rPr>
          <w:rFonts w:ascii="Garamond" w:hAnsi="Garamond"/>
          <w:sz w:val="24"/>
          <w:szCs w:val="24"/>
        </w:rPr>
        <w:t>,</w:t>
      </w:r>
      <w:r w:rsidRPr="001108DE">
        <w:rPr>
          <w:rFonts w:ascii="Garamond" w:hAnsi="Garamond"/>
          <w:sz w:val="24"/>
          <w:szCs w:val="24"/>
        </w:rPr>
        <w:t xml:space="preserve"> no del todo explicado</w:t>
      </w:r>
      <w:r w:rsidR="00D2414E" w:rsidRPr="001108DE">
        <w:rPr>
          <w:rFonts w:ascii="Garamond" w:hAnsi="Garamond"/>
          <w:sz w:val="24"/>
          <w:szCs w:val="24"/>
        </w:rPr>
        <w:t>,</w:t>
      </w:r>
      <w:r w:rsidRPr="001108DE">
        <w:rPr>
          <w:rFonts w:ascii="Garamond" w:hAnsi="Garamond"/>
          <w:sz w:val="24"/>
          <w:szCs w:val="24"/>
        </w:rPr>
        <w:t xml:space="preserve"> entre psicoanálisis y art</w:t>
      </w:r>
      <w:r w:rsidR="00B007EA" w:rsidRPr="001108DE">
        <w:rPr>
          <w:rFonts w:ascii="Garamond" w:hAnsi="Garamond"/>
          <w:sz w:val="24"/>
          <w:szCs w:val="24"/>
        </w:rPr>
        <w:t xml:space="preserve">e, como también su discrepancia, se plantea en esta ocasión dos pasos previos que tienen como punto de confluencia la dimensión compleja del cuerpo. Tanto </w:t>
      </w:r>
      <w:r w:rsidR="008A0322" w:rsidRPr="001108DE">
        <w:rPr>
          <w:rFonts w:ascii="Garamond" w:hAnsi="Garamond"/>
          <w:sz w:val="24"/>
          <w:szCs w:val="24"/>
        </w:rPr>
        <w:t xml:space="preserve">en </w:t>
      </w:r>
      <w:r w:rsidR="00B007EA" w:rsidRPr="001108DE">
        <w:rPr>
          <w:rFonts w:ascii="Garamond" w:hAnsi="Garamond"/>
          <w:sz w:val="24"/>
          <w:szCs w:val="24"/>
        </w:rPr>
        <w:t>lo que involucra la diferencia de los cuerpos y el mod</w:t>
      </w:r>
      <w:r w:rsidR="00D2414E" w:rsidRPr="001108DE">
        <w:rPr>
          <w:rFonts w:ascii="Garamond" w:hAnsi="Garamond"/>
          <w:sz w:val="24"/>
          <w:szCs w:val="24"/>
        </w:rPr>
        <w:t>o en que esto se encuentra atravesado</w:t>
      </w:r>
      <w:r w:rsidR="00725A93" w:rsidRPr="001108DE">
        <w:rPr>
          <w:rFonts w:ascii="Garamond" w:hAnsi="Garamond"/>
          <w:sz w:val="24"/>
          <w:szCs w:val="24"/>
        </w:rPr>
        <w:t xml:space="preserve"> </w:t>
      </w:r>
      <w:r w:rsidR="00D2414E" w:rsidRPr="001108DE">
        <w:rPr>
          <w:rFonts w:ascii="Garamond" w:hAnsi="Garamond"/>
          <w:sz w:val="24"/>
          <w:szCs w:val="24"/>
        </w:rPr>
        <w:t xml:space="preserve">por el problema </w:t>
      </w:r>
      <w:r w:rsidRPr="001108DE">
        <w:rPr>
          <w:rFonts w:ascii="Garamond" w:hAnsi="Garamond"/>
          <w:sz w:val="24"/>
          <w:szCs w:val="24"/>
        </w:rPr>
        <w:t>de la decisión y la ele</w:t>
      </w:r>
      <w:r w:rsidR="00B007EA" w:rsidRPr="001108DE">
        <w:rPr>
          <w:rFonts w:ascii="Garamond" w:hAnsi="Garamond"/>
          <w:sz w:val="24"/>
          <w:szCs w:val="24"/>
        </w:rPr>
        <w:t>c</w:t>
      </w:r>
      <w:r w:rsidR="00D2414E" w:rsidRPr="001108DE">
        <w:rPr>
          <w:rFonts w:ascii="Garamond" w:hAnsi="Garamond"/>
          <w:sz w:val="24"/>
          <w:szCs w:val="24"/>
        </w:rPr>
        <w:t xml:space="preserve">ción (de sexo, </w:t>
      </w:r>
      <w:r w:rsidR="00F359B6">
        <w:rPr>
          <w:rFonts w:ascii="Garamond" w:hAnsi="Garamond"/>
          <w:sz w:val="24"/>
          <w:szCs w:val="24"/>
        </w:rPr>
        <w:t xml:space="preserve">de proyecto, </w:t>
      </w:r>
      <w:r w:rsidR="00D2414E" w:rsidRPr="001108DE">
        <w:rPr>
          <w:rFonts w:ascii="Garamond" w:hAnsi="Garamond"/>
          <w:sz w:val="24"/>
          <w:szCs w:val="24"/>
        </w:rPr>
        <w:t>e</w:t>
      </w:r>
      <w:r w:rsidR="00F359B6">
        <w:rPr>
          <w:rFonts w:ascii="Garamond" w:hAnsi="Garamond"/>
          <w:sz w:val="24"/>
          <w:szCs w:val="24"/>
        </w:rPr>
        <w:t xml:space="preserve">n el acontecimiento </w:t>
      </w:r>
      <w:r w:rsidRPr="001108DE">
        <w:rPr>
          <w:rFonts w:ascii="Garamond" w:hAnsi="Garamond"/>
          <w:sz w:val="24"/>
          <w:szCs w:val="24"/>
        </w:rPr>
        <w:t>creativo)</w:t>
      </w:r>
      <w:r w:rsidR="00D2414E" w:rsidRPr="001108DE">
        <w:rPr>
          <w:rFonts w:ascii="Garamond" w:hAnsi="Garamond"/>
          <w:sz w:val="24"/>
          <w:szCs w:val="24"/>
        </w:rPr>
        <w:t>, observamos el cruce que ineludiblemente</w:t>
      </w:r>
      <w:r w:rsidR="00725A93" w:rsidRPr="001108DE">
        <w:rPr>
          <w:rFonts w:ascii="Garamond" w:hAnsi="Garamond"/>
          <w:sz w:val="24"/>
          <w:szCs w:val="24"/>
        </w:rPr>
        <w:t xml:space="preserve"> </w:t>
      </w:r>
      <w:r w:rsidR="00D2414E" w:rsidRPr="001108DE">
        <w:rPr>
          <w:rFonts w:ascii="Garamond" w:hAnsi="Garamond"/>
          <w:sz w:val="24"/>
          <w:szCs w:val="24"/>
        </w:rPr>
        <w:t xml:space="preserve">remite </w:t>
      </w:r>
      <w:r w:rsidR="00AF0867">
        <w:rPr>
          <w:rFonts w:ascii="Garamond" w:hAnsi="Garamond"/>
          <w:sz w:val="24"/>
          <w:szCs w:val="24"/>
        </w:rPr>
        <w:t xml:space="preserve">la estética </w:t>
      </w:r>
      <w:r w:rsidR="00D2414E" w:rsidRPr="001108DE">
        <w:rPr>
          <w:rFonts w:ascii="Garamond" w:hAnsi="Garamond"/>
          <w:sz w:val="24"/>
          <w:szCs w:val="24"/>
        </w:rPr>
        <w:t>a la ética. Tanto lo estético como lo ético implican alteraciones</w:t>
      </w:r>
      <w:r w:rsidR="008A0322" w:rsidRPr="001108DE">
        <w:rPr>
          <w:rFonts w:ascii="Garamond" w:hAnsi="Garamond"/>
          <w:sz w:val="24"/>
          <w:szCs w:val="24"/>
        </w:rPr>
        <w:t xml:space="preserve"> incómodas</w:t>
      </w:r>
      <w:r w:rsidR="00D2414E" w:rsidRPr="001108DE">
        <w:rPr>
          <w:rFonts w:ascii="Garamond" w:hAnsi="Garamond"/>
          <w:sz w:val="24"/>
          <w:szCs w:val="24"/>
        </w:rPr>
        <w:t xml:space="preserve"> de la metapsicología, y esto tiene</w:t>
      </w:r>
      <w:r w:rsidR="00AF0867">
        <w:rPr>
          <w:rFonts w:ascii="Garamond" w:hAnsi="Garamond"/>
          <w:sz w:val="24"/>
          <w:szCs w:val="24"/>
        </w:rPr>
        <w:t xml:space="preserve"> </w:t>
      </w:r>
      <w:r w:rsidR="00D2414E" w:rsidRPr="001108DE">
        <w:rPr>
          <w:rFonts w:ascii="Garamond" w:hAnsi="Garamond"/>
          <w:sz w:val="24"/>
          <w:szCs w:val="24"/>
        </w:rPr>
        <w:t>nombres bien precisos, y bastante usados</w:t>
      </w:r>
      <w:r w:rsidR="008A0322" w:rsidRPr="001108DE">
        <w:rPr>
          <w:rFonts w:ascii="Garamond" w:hAnsi="Garamond"/>
          <w:sz w:val="24"/>
          <w:szCs w:val="24"/>
        </w:rPr>
        <w:t xml:space="preserve"> -con falsa natu</w:t>
      </w:r>
      <w:r w:rsidR="00725A93" w:rsidRPr="001108DE">
        <w:rPr>
          <w:rFonts w:ascii="Garamond" w:hAnsi="Garamond"/>
          <w:sz w:val="24"/>
          <w:szCs w:val="24"/>
        </w:rPr>
        <w:t>r</w:t>
      </w:r>
      <w:r w:rsidR="008A0322" w:rsidRPr="001108DE">
        <w:rPr>
          <w:rFonts w:ascii="Garamond" w:hAnsi="Garamond"/>
          <w:sz w:val="24"/>
          <w:szCs w:val="24"/>
        </w:rPr>
        <w:t>alidad-</w:t>
      </w:r>
      <w:r w:rsidR="00D2414E" w:rsidRPr="001108DE">
        <w:rPr>
          <w:rFonts w:ascii="Garamond" w:hAnsi="Garamond"/>
          <w:sz w:val="24"/>
          <w:szCs w:val="24"/>
        </w:rPr>
        <w:t xml:space="preserve"> </w:t>
      </w:r>
      <w:r w:rsidR="00AF0867">
        <w:rPr>
          <w:rFonts w:ascii="Garamond" w:hAnsi="Garamond"/>
          <w:sz w:val="24"/>
          <w:szCs w:val="24"/>
        </w:rPr>
        <w:t xml:space="preserve">en psicoanálisis: </w:t>
      </w:r>
      <w:r w:rsidR="00D2414E" w:rsidRPr="001108DE">
        <w:rPr>
          <w:rFonts w:ascii="Garamond" w:hAnsi="Garamond"/>
          <w:sz w:val="24"/>
          <w:szCs w:val="24"/>
        </w:rPr>
        <w:t>responsabilidad</w:t>
      </w:r>
      <w:r w:rsidR="00AF0867">
        <w:rPr>
          <w:rFonts w:ascii="Garamond" w:hAnsi="Garamond"/>
          <w:sz w:val="24"/>
          <w:szCs w:val="24"/>
        </w:rPr>
        <w:t xml:space="preserve">, </w:t>
      </w:r>
      <w:proofErr w:type="spellStart"/>
      <w:r w:rsidR="00AF0867">
        <w:rPr>
          <w:rFonts w:ascii="Garamond" w:hAnsi="Garamond"/>
          <w:sz w:val="24"/>
          <w:szCs w:val="24"/>
        </w:rPr>
        <w:t>sexuación</w:t>
      </w:r>
      <w:proofErr w:type="spellEnd"/>
      <w:r w:rsidR="00AF0867">
        <w:rPr>
          <w:rFonts w:ascii="Garamond" w:hAnsi="Garamond"/>
          <w:sz w:val="24"/>
          <w:szCs w:val="24"/>
        </w:rPr>
        <w:t xml:space="preserve"> y sublimación</w:t>
      </w:r>
      <w:r w:rsidR="00D2414E" w:rsidRPr="001108DE">
        <w:rPr>
          <w:rFonts w:ascii="Garamond" w:hAnsi="Garamond"/>
          <w:sz w:val="24"/>
          <w:szCs w:val="24"/>
        </w:rPr>
        <w:t xml:space="preserve">. </w:t>
      </w:r>
    </w:p>
    <w:p w:rsidR="00A30CC3" w:rsidRPr="001108DE" w:rsidRDefault="005A538A" w:rsidP="00165390">
      <w:pPr>
        <w:spacing w:line="360" w:lineRule="auto"/>
        <w:jc w:val="both"/>
        <w:rPr>
          <w:rFonts w:ascii="Garamond" w:hAnsi="Garamond"/>
          <w:sz w:val="24"/>
          <w:szCs w:val="24"/>
        </w:rPr>
      </w:pPr>
      <w:r w:rsidRPr="001108DE">
        <w:rPr>
          <w:rFonts w:ascii="Garamond" w:hAnsi="Garamond"/>
          <w:sz w:val="24"/>
          <w:szCs w:val="24"/>
        </w:rPr>
        <w:t>El análisis de la contingencia interviene sobre el arco de problemas</w:t>
      </w:r>
      <w:r w:rsidR="00725A93" w:rsidRPr="001108DE">
        <w:rPr>
          <w:rFonts w:ascii="Garamond" w:hAnsi="Garamond"/>
          <w:sz w:val="24"/>
          <w:szCs w:val="24"/>
        </w:rPr>
        <w:t xml:space="preserve"> </w:t>
      </w:r>
      <w:r w:rsidR="008A0322" w:rsidRPr="001108DE">
        <w:rPr>
          <w:rFonts w:ascii="Garamond" w:hAnsi="Garamond"/>
          <w:sz w:val="24"/>
          <w:szCs w:val="24"/>
        </w:rPr>
        <w:t xml:space="preserve">que encierran </w:t>
      </w:r>
      <w:r w:rsidR="00AF0867">
        <w:rPr>
          <w:rFonts w:ascii="Garamond" w:hAnsi="Garamond"/>
          <w:sz w:val="24"/>
          <w:szCs w:val="24"/>
        </w:rPr>
        <w:t>‘</w:t>
      </w:r>
      <w:r w:rsidR="008A0322" w:rsidRPr="001108DE">
        <w:rPr>
          <w:rFonts w:ascii="Garamond" w:hAnsi="Garamond"/>
          <w:sz w:val="24"/>
          <w:szCs w:val="24"/>
        </w:rPr>
        <w:t>sintagmas</w:t>
      </w:r>
      <w:r w:rsidR="00AF0867">
        <w:rPr>
          <w:rFonts w:ascii="Garamond" w:hAnsi="Garamond"/>
          <w:sz w:val="24"/>
          <w:szCs w:val="24"/>
        </w:rPr>
        <w:t>’</w:t>
      </w:r>
      <w:r w:rsidR="008A0322" w:rsidRPr="001108DE">
        <w:rPr>
          <w:rFonts w:ascii="Garamond" w:hAnsi="Garamond"/>
          <w:sz w:val="24"/>
          <w:szCs w:val="24"/>
        </w:rPr>
        <w:t xml:space="preserve"> </w:t>
      </w:r>
      <w:r w:rsidRPr="001108DE">
        <w:rPr>
          <w:rFonts w:ascii="Garamond" w:hAnsi="Garamond"/>
          <w:sz w:val="24"/>
          <w:szCs w:val="24"/>
        </w:rPr>
        <w:t>habitual</w:t>
      </w:r>
      <w:r w:rsidR="008A0322" w:rsidRPr="001108DE">
        <w:rPr>
          <w:rFonts w:ascii="Garamond" w:hAnsi="Garamond"/>
          <w:sz w:val="24"/>
          <w:szCs w:val="24"/>
        </w:rPr>
        <w:t>es</w:t>
      </w:r>
      <w:r w:rsidRPr="001108DE">
        <w:rPr>
          <w:rFonts w:ascii="Garamond" w:hAnsi="Garamond"/>
          <w:sz w:val="24"/>
          <w:szCs w:val="24"/>
        </w:rPr>
        <w:t xml:space="preserve"> en el </w:t>
      </w:r>
      <w:proofErr w:type="spellStart"/>
      <w:r w:rsidRPr="001108DE">
        <w:rPr>
          <w:rFonts w:ascii="Garamond" w:hAnsi="Garamond"/>
          <w:sz w:val="24"/>
          <w:szCs w:val="24"/>
        </w:rPr>
        <w:t>lacanismo</w:t>
      </w:r>
      <w:proofErr w:type="spellEnd"/>
      <w:r w:rsidRPr="001108DE">
        <w:rPr>
          <w:rFonts w:ascii="Garamond" w:hAnsi="Garamond"/>
          <w:sz w:val="24"/>
          <w:szCs w:val="24"/>
        </w:rPr>
        <w:t>: deseo decidido, responsabilidad del sujeto, elección/</w:t>
      </w:r>
      <w:proofErr w:type="spellStart"/>
      <w:r w:rsidRPr="001108DE">
        <w:rPr>
          <w:rFonts w:ascii="Garamond" w:hAnsi="Garamond"/>
          <w:sz w:val="24"/>
          <w:szCs w:val="24"/>
        </w:rPr>
        <w:t>sexuación</w:t>
      </w:r>
      <w:proofErr w:type="spellEnd"/>
      <w:r w:rsidRPr="001108DE">
        <w:rPr>
          <w:rFonts w:ascii="Garamond" w:hAnsi="Garamond"/>
          <w:sz w:val="24"/>
          <w:szCs w:val="24"/>
        </w:rPr>
        <w:t xml:space="preserve">. Y si bien recae ante todo en el dominio de la turbación que la ética provoca en las razones de la práctica analítica, no deja de intervenir </w:t>
      </w:r>
      <w:r w:rsidR="008A0322" w:rsidRPr="001108DE">
        <w:rPr>
          <w:rFonts w:ascii="Garamond" w:hAnsi="Garamond"/>
          <w:sz w:val="24"/>
          <w:szCs w:val="24"/>
        </w:rPr>
        <w:t xml:space="preserve">también sobre </w:t>
      </w:r>
      <w:r w:rsidRPr="001108DE">
        <w:rPr>
          <w:rFonts w:ascii="Garamond" w:hAnsi="Garamond"/>
          <w:sz w:val="24"/>
          <w:szCs w:val="24"/>
        </w:rPr>
        <w:t>las cuestiones</w:t>
      </w:r>
      <w:r w:rsidR="00725A93" w:rsidRPr="001108DE">
        <w:rPr>
          <w:rFonts w:ascii="Garamond" w:hAnsi="Garamond"/>
          <w:sz w:val="24"/>
          <w:szCs w:val="24"/>
        </w:rPr>
        <w:t xml:space="preserve"> </w:t>
      </w:r>
      <w:r w:rsidRPr="001108DE">
        <w:rPr>
          <w:rFonts w:ascii="Garamond" w:hAnsi="Garamond"/>
          <w:sz w:val="24"/>
          <w:szCs w:val="24"/>
        </w:rPr>
        <w:t>que encierran los problemas de la estética y el poder (</w:t>
      </w:r>
      <w:r w:rsidR="008A0322" w:rsidRPr="001108DE">
        <w:rPr>
          <w:rFonts w:ascii="Garamond" w:hAnsi="Garamond"/>
          <w:sz w:val="24"/>
          <w:szCs w:val="24"/>
        </w:rPr>
        <w:t>como cuándo nos preguntamos sobre el alcance del poder del significante o lo que puede involucrar</w:t>
      </w:r>
      <w:r w:rsidR="00F359B6">
        <w:rPr>
          <w:rFonts w:ascii="Garamond" w:hAnsi="Garamond"/>
          <w:sz w:val="24"/>
          <w:szCs w:val="24"/>
        </w:rPr>
        <w:t>,</w:t>
      </w:r>
      <w:r w:rsidR="008A0322" w:rsidRPr="001108DE">
        <w:rPr>
          <w:rFonts w:ascii="Garamond" w:hAnsi="Garamond"/>
          <w:sz w:val="24"/>
          <w:szCs w:val="24"/>
        </w:rPr>
        <w:t xml:space="preserve"> la mezcla o inherencia de lo estético con lo político </w:t>
      </w:r>
      <w:r w:rsidR="00F359B6">
        <w:rPr>
          <w:rFonts w:ascii="Garamond" w:hAnsi="Garamond"/>
          <w:sz w:val="24"/>
          <w:szCs w:val="24"/>
        </w:rPr>
        <w:t xml:space="preserve">–tal como se ha postulado: </w:t>
      </w:r>
      <w:r w:rsidR="00B007EA" w:rsidRPr="001108DE">
        <w:rPr>
          <w:rFonts w:ascii="Garamond" w:hAnsi="Garamond"/>
          <w:sz w:val="24"/>
          <w:szCs w:val="24"/>
        </w:rPr>
        <w:t>¿</w:t>
      </w:r>
      <w:r w:rsidRPr="001108DE">
        <w:rPr>
          <w:rFonts w:ascii="Garamond" w:hAnsi="Garamond"/>
          <w:sz w:val="24"/>
          <w:szCs w:val="24"/>
        </w:rPr>
        <w:t xml:space="preserve">una estética de </w:t>
      </w:r>
      <w:proofErr w:type="spellStart"/>
      <w:r w:rsidRPr="001108DE">
        <w:rPr>
          <w:rFonts w:ascii="Garamond" w:hAnsi="Garamond"/>
          <w:sz w:val="24"/>
          <w:szCs w:val="24"/>
        </w:rPr>
        <w:t>postdictadura</w:t>
      </w:r>
      <w:proofErr w:type="spellEnd"/>
      <w:r w:rsidRPr="001108DE">
        <w:rPr>
          <w:rFonts w:ascii="Garamond" w:hAnsi="Garamond"/>
          <w:sz w:val="24"/>
          <w:szCs w:val="24"/>
        </w:rPr>
        <w:t>?</w:t>
      </w:r>
      <w:r w:rsidR="008A0322" w:rsidRPr="001108DE">
        <w:rPr>
          <w:rFonts w:ascii="Garamond" w:hAnsi="Garamond"/>
          <w:sz w:val="24"/>
          <w:szCs w:val="24"/>
        </w:rPr>
        <w:t>-</w:t>
      </w:r>
      <w:r w:rsidRPr="001108DE">
        <w:rPr>
          <w:rFonts w:ascii="Garamond" w:hAnsi="Garamond"/>
          <w:sz w:val="24"/>
          <w:szCs w:val="24"/>
        </w:rPr>
        <w:t>)</w:t>
      </w:r>
      <w:r w:rsidR="008A0322" w:rsidRPr="001108DE">
        <w:rPr>
          <w:rFonts w:ascii="Garamond" w:hAnsi="Garamond"/>
          <w:sz w:val="24"/>
          <w:szCs w:val="24"/>
        </w:rPr>
        <w:t xml:space="preserve">. </w:t>
      </w:r>
      <w:r w:rsidR="00AF0867">
        <w:rPr>
          <w:rFonts w:ascii="Garamond" w:hAnsi="Garamond"/>
          <w:sz w:val="24"/>
          <w:szCs w:val="24"/>
        </w:rPr>
        <w:t xml:space="preserve">Lo que por lo demás nos obliga a considerar la contingencia en </w:t>
      </w:r>
      <w:r w:rsidR="00A30CC3" w:rsidRPr="001108DE">
        <w:rPr>
          <w:rFonts w:ascii="Garamond" w:hAnsi="Garamond"/>
          <w:sz w:val="24"/>
          <w:szCs w:val="24"/>
        </w:rPr>
        <w:t xml:space="preserve">el gesto </w:t>
      </w:r>
      <w:r w:rsidR="00B007EA" w:rsidRPr="001108DE">
        <w:rPr>
          <w:rFonts w:ascii="Garamond" w:hAnsi="Garamond"/>
          <w:sz w:val="24"/>
          <w:szCs w:val="24"/>
        </w:rPr>
        <w:t xml:space="preserve">(no </w:t>
      </w:r>
      <w:r w:rsidR="008A0322" w:rsidRPr="001108DE">
        <w:rPr>
          <w:rFonts w:ascii="Garamond" w:hAnsi="Garamond"/>
          <w:sz w:val="24"/>
          <w:szCs w:val="24"/>
        </w:rPr>
        <w:t xml:space="preserve">en </w:t>
      </w:r>
      <w:r w:rsidR="00B007EA" w:rsidRPr="001108DE">
        <w:rPr>
          <w:rFonts w:ascii="Garamond" w:hAnsi="Garamond"/>
          <w:sz w:val="24"/>
          <w:szCs w:val="24"/>
        </w:rPr>
        <w:t xml:space="preserve">el </w:t>
      </w:r>
      <w:r w:rsidR="00B007EA" w:rsidRPr="001108DE">
        <w:rPr>
          <w:rFonts w:ascii="Garamond" w:hAnsi="Garamond"/>
          <w:i/>
          <w:sz w:val="24"/>
          <w:szCs w:val="24"/>
        </w:rPr>
        <w:t>acto</w:t>
      </w:r>
      <w:r w:rsidR="00B007EA" w:rsidRPr="001108DE">
        <w:rPr>
          <w:rFonts w:ascii="Garamond" w:hAnsi="Garamond"/>
          <w:sz w:val="24"/>
          <w:szCs w:val="24"/>
        </w:rPr>
        <w:t xml:space="preserve">) </w:t>
      </w:r>
      <w:r w:rsidR="00A30CC3" w:rsidRPr="001108DE">
        <w:rPr>
          <w:rFonts w:ascii="Garamond" w:hAnsi="Garamond"/>
          <w:sz w:val="24"/>
          <w:szCs w:val="24"/>
        </w:rPr>
        <w:t>creativo precipita</w:t>
      </w:r>
      <w:r w:rsidR="00165390">
        <w:rPr>
          <w:rFonts w:ascii="Garamond" w:hAnsi="Garamond"/>
          <w:sz w:val="24"/>
          <w:szCs w:val="24"/>
        </w:rPr>
        <w:t>do del artista (</w:t>
      </w:r>
      <w:r w:rsidR="00A30CC3" w:rsidRPr="001108DE">
        <w:rPr>
          <w:rFonts w:ascii="Garamond" w:hAnsi="Garamond"/>
          <w:sz w:val="24"/>
          <w:szCs w:val="24"/>
        </w:rPr>
        <w:t>no hablo de instalaciones). Es lo que muchas veces se nombra como el misterio de la creación artística.</w:t>
      </w:r>
    </w:p>
    <w:p w:rsidR="00A30CC3" w:rsidRPr="001108DE" w:rsidRDefault="00A30CC3" w:rsidP="00165390">
      <w:pPr>
        <w:spacing w:line="360" w:lineRule="auto"/>
        <w:jc w:val="both"/>
        <w:rPr>
          <w:rFonts w:ascii="Garamond" w:hAnsi="Garamond"/>
          <w:sz w:val="24"/>
          <w:szCs w:val="24"/>
        </w:rPr>
      </w:pPr>
      <w:r w:rsidRPr="001108DE">
        <w:rPr>
          <w:rFonts w:ascii="Garamond" w:hAnsi="Garamond"/>
          <w:sz w:val="24"/>
          <w:szCs w:val="24"/>
        </w:rPr>
        <w:lastRenderedPageBreak/>
        <w:t xml:space="preserve">Por otra parte, invocar al cuerpo como acontecimiento decisivo de lo artificial estético nos permite interrogar ingresando por maneras que escapen a los callejones sin salida y respuestas demagógicas que el psicoanálisis ha producido con respecto a la diversidad </w:t>
      </w:r>
      <w:r w:rsidR="00165390">
        <w:rPr>
          <w:rFonts w:ascii="Garamond" w:hAnsi="Garamond"/>
          <w:sz w:val="24"/>
          <w:szCs w:val="24"/>
        </w:rPr>
        <w:t xml:space="preserve">de género </w:t>
      </w:r>
      <w:r w:rsidRPr="001108DE">
        <w:rPr>
          <w:rFonts w:ascii="Garamond" w:hAnsi="Garamond"/>
          <w:sz w:val="24"/>
          <w:szCs w:val="24"/>
        </w:rPr>
        <w:t xml:space="preserve">y a la diferencia de los cuerpos. </w:t>
      </w:r>
      <w:r w:rsidR="00E715AE" w:rsidRPr="001108DE">
        <w:rPr>
          <w:rFonts w:ascii="Garamond" w:hAnsi="Garamond"/>
          <w:sz w:val="24"/>
          <w:szCs w:val="24"/>
        </w:rPr>
        <w:t>La vinculación de la voz y el cuerpo a través del registro histórico de los castrati (confluencia de extrema tensión entre estética y ética)</w:t>
      </w:r>
      <w:r w:rsidR="007C7515" w:rsidRPr="001108DE">
        <w:rPr>
          <w:rFonts w:ascii="Garamond" w:hAnsi="Garamond"/>
          <w:sz w:val="24"/>
          <w:szCs w:val="24"/>
        </w:rPr>
        <w:t xml:space="preserve"> o el eclipse</w:t>
      </w:r>
      <w:r w:rsidR="00E715AE" w:rsidRPr="001108DE">
        <w:rPr>
          <w:rFonts w:ascii="Garamond" w:hAnsi="Garamond"/>
          <w:sz w:val="24"/>
          <w:szCs w:val="24"/>
        </w:rPr>
        <w:t xml:space="preserve"> que el lenguaje inclusivo </w:t>
      </w:r>
      <w:r w:rsidR="008A0322" w:rsidRPr="001108DE">
        <w:rPr>
          <w:rFonts w:ascii="Garamond" w:hAnsi="Garamond"/>
          <w:sz w:val="24"/>
          <w:szCs w:val="24"/>
        </w:rPr>
        <w:t>pone en</w:t>
      </w:r>
      <w:r w:rsidR="00F359B6">
        <w:rPr>
          <w:rFonts w:ascii="Garamond" w:hAnsi="Garamond"/>
          <w:sz w:val="24"/>
          <w:szCs w:val="24"/>
        </w:rPr>
        <w:t xml:space="preserve"> </w:t>
      </w:r>
      <w:r w:rsidR="00E715AE" w:rsidRPr="001108DE">
        <w:rPr>
          <w:rFonts w:ascii="Garamond" w:hAnsi="Garamond"/>
          <w:sz w:val="24"/>
          <w:szCs w:val="24"/>
        </w:rPr>
        <w:t xml:space="preserve">la pregunta sobre la enunciación. </w:t>
      </w:r>
    </w:p>
    <w:p w:rsidR="00CB7D8C" w:rsidRPr="001108DE" w:rsidRDefault="00627E78" w:rsidP="00165390">
      <w:pPr>
        <w:spacing w:line="360" w:lineRule="auto"/>
        <w:jc w:val="both"/>
        <w:rPr>
          <w:rFonts w:ascii="Garamond" w:hAnsi="Garamond"/>
          <w:sz w:val="24"/>
          <w:szCs w:val="24"/>
        </w:rPr>
      </w:pPr>
      <w:r w:rsidRPr="001108DE">
        <w:rPr>
          <w:rFonts w:ascii="Garamond" w:hAnsi="Garamond"/>
          <w:sz w:val="24"/>
          <w:szCs w:val="24"/>
        </w:rPr>
        <w:t xml:space="preserve">Todo lo precedente nos conducirá al objetivo </w:t>
      </w:r>
      <w:r w:rsidR="00B007EA" w:rsidRPr="001108DE">
        <w:rPr>
          <w:rFonts w:ascii="Garamond" w:hAnsi="Garamond"/>
          <w:sz w:val="24"/>
          <w:szCs w:val="24"/>
        </w:rPr>
        <w:t xml:space="preserve">que involucra el título del Seminario, </w:t>
      </w:r>
      <w:r w:rsidR="008A0322" w:rsidRPr="001108DE">
        <w:rPr>
          <w:rFonts w:ascii="Garamond" w:hAnsi="Garamond"/>
          <w:sz w:val="24"/>
          <w:szCs w:val="24"/>
        </w:rPr>
        <w:t xml:space="preserve">su dominio fundamental: </w:t>
      </w:r>
      <w:r w:rsidRPr="001108DE">
        <w:rPr>
          <w:rFonts w:ascii="Garamond" w:hAnsi="Garamond"/>
          <w:sz w:val="24"/>
          <w:szCs w:val="24"/>
        </w:rPr>
        <w:t xml:space="preserve">la interrogación </w:t>
      </w:r>
      <w:r w:rsidR="008A0322" w:rsidRPr="001108DE">
        <w:rPr>
          <w:rFonts w:ascii="Garamond" w:hAnsi="Garamond"/>
          <w:sz w:val="24"/>
          <w:szCs w:val="24"/>
        </w:rPr>
        <w:t xml:space="preserve">sobre </w:t>
      </w:r>
      <w:r w:rsidRPr="001108DE">
        <w:rPr>
          <w:rFonts w:ascii="Garamond" w:hAnsi="Garamond"/>
          <w:sz w:val="24"/>
          <w:szCs w:val="24"/>
        </w:rPr>
        <w:t xml:space="preserve">estética y psicoanálisis: </w:t>
      </w:r>
      <w:r w:rsidR="00CB7D8C" w:rsidRPr="001108DE">
        <w:rPr>
          <w:rFonts w:ascii="Garamond" w:hAnsi="Garamond"/>
          <w:sz w:val="24"/>
          <w:szCs w:val="24"/>
        </w:rPr>
        <w:t xml:space="preserve">revisar el estado argumental que tienen, histórica y actualmente, las relaciones (conflictivas, </w:t>
      </w:r>
      <w:r w:rsidR="008A0322" w:rsidRPr="001108DE">
        <w:rPr>
          <w:rFonts w:ascii="Garamond" w:hAnsi="Garamond"/>
          <w:sz w:val="24"/>
          <w:szCs w:val="24"/>
        </w:rPr>
        <w:t xml:space="preserve">de suspenso de la praxis, </w:t>
      </w:r>
      <w:r w:rsidR="00CB7D8C" w:rsidRPr="001108DE">
        <w:rPr>
          <w:rFonts w:ascii="Garamond" w:hAnsi="Garamond"/>
          <w:sz w:val="24"/>
          <w:szCs w:val="24"/>
        </w:rPr>
        <w:t>de aplicación</w:t>
      </w:r>
      <w:r w:rsidR="008A0322" w:rsidRPr="001108DE">
        <w:rPr>
          <w:rFonts w:ascii="Garamond" w:hAnsi="Garamond"/>
          <w:sz w:val="24"/>
          <w:szCs w:val="24"/>
        </w:rPr>
        <w:t xml:space="preserve"> ortodoxa</w:t>
      </w:r>
      <w:r w:rsidR="00CB7D8C" w:rsidRPr="001108DE">
        <w:rPr>
          <w:rFonts w:ascii="Garamond" w:hAnsi="Garamond"/>
          <w:sz w:val="24"/>
          <w:szCs w:val="24"/>
        </w:rPr>
        <w:t>, de influencia</w:t>
      </w:r>
      <w:r w:rsidR="008A0322" w:rsidRPr="001108DE">
        <w:rPr>
          <w:rFonts w:ascii="Garamond" w:hAnsi="Garamond"/>
          <w:sz w:val="24"/>
          <w:szCs w:val="24"/>
        </w:rPr>
        <w:t xml:space="preserve"> en el corpus teórico</w:t>
      </w:r>
      <w:r w:rsidR="00CB7D8C" w:rsidRPr="001108DE">
        <w:rPr>
          <w:rFonts w:ascii="Garamond" w:hAnsi="Garamond"/>
          <w:sz w:val="24"/>
          <w:szCs w:val="24"/>
        </w:rPr>
        <w:t xml:space="preserve">) entre psicoanálisis y arte. Esto supone el recorrido crítico de cuestiones decisivas que lo estético impuso al psicoanálisis. </w:t>
      </w:r>
      <w:r w:rsidRPr="001108DE">
        <w:rPr>
          <w:rFonts w:ascii="Garamond" w:hAnsi="Garamond"/>
          <w:sz w:val="24"/>
          <w:szCs w:val="24"/>
        </w:rPr>
        <w:t xml:space="preserve">Lo que </w:t>
      </w:r>
      <w:r w:rsidR="004E6570" w:rsidRPr="001108DE">
        <w:rPr>
          <w:rFonts w:ascii="Garamond" w:hAnsi="Garamond"/>
          <w:sz w:val="24"/>
          <w:szCs w:val="24"/>
        </w:rPr>
        <w:t xml:space="preserve">sobre </w:t>
      </w:r>
      <w:r w:rsidRPr="001108DE">
        <w:rPr>
          <w:rFonts w:ascii="Garamond" w:hAnsi="Garamond"/>
          <w:sz w:val="24"/>
          <w:szCs w:val="24"/>
        </w:rPr>
        <w:t xml:space="preserve">una teoría de la memoria y el deseo provoca el cuerpo cuando el problema de las investiduras y el mal llamado goce estético nos muestra un estado diferente del lenguaje, </w:t>
      </w:r>
      <w:r w:rsidR="00B007EA" w:rsidRPr="001108DE">
        <w:rPr>
          <w:rFonts w:ascii="Garamond" w:hAnsi="Garamond"/>
          <w:sz w:val="24"/>
          <w:szCs w:val="24"/>
        </w:rPr>
        <w:t xml:space="preserve">de </w:t>
      </w:r>
      <w:r w:rsidRPr="001108DE">
        <w:rPr>
          <w:rFonts w:ascii="Garamond" w:hAnsi="Garamond"/>
          <w:sz w:val="24"/>
          <w:szCs w:val="24"/>
        </w:rPr>
        <w:t xml:space="preserve">la represión y </w:t>
      </w:r>
      <w:r w:rsidR="00B007EA" w:rsidRPr="001108DE">
        <w:rPr>
          <w:rFonts w:ascii="Garamond" w:hAnsi="Garamond"/>
          <w:sz w:val="24"/>
          <w:szCs w:val="24"/>
        </w:rPr>
        <w:t>d</w:t>
      </w:r>
      <w:r w:rsidR="00165390">
        <w:rPr>
          <w:rFonts w:ascii="Garamond" w:hAnsi="Garamond"/>
          <w:sz w:val="24"/>
          <w:szCs w:val="24"/>
        </w:rPr>
        <w:t>el síntoma (no una curación).</w:t>
      </w:r>
    </w:p>
    <w:p w:rsidR="00CB7D8C" w:rsidRPr="001108DE" w:rsidRDefault="00CB7D8C" w:rsidP="00165390">
      <w:pPr>
        <w:spacing w:line="360" w:lineRule="auto"/>
        <w:jc w:val="both"/>
        <w:rPr>
          <w:rFonts w:ascii="Garamond" w:hAnsi="Garamond"/>
          <w:sz w:val="24"/>
          <w:szCs w:val="24"/>
        </w:rPr>
      </w:pPr>
      <w:r w:rsidRPr="001108DE">
        <w:rPr>
          <w:rFonts w:ascii="Garamond" w:hAnsi="Garamond"/>
          <w:sz w:val="24"/>
          <w:szCs w:val="24"/>
        </w:rPr>
        <w:t xml:space="preserve">El psicoanálisis, entre otras cosas, es una teoría de la memoria, una postulación de cómo la memoria embalsa fuerza, retiene al cuerpo en estado de intensidad, es lo que se trata de nombrar como ‘investiduras’; aspecto constitutivo en la teoría de las huellas mnémicas, en las representaciones que fijan la magnitud de trabajo pulsional. El aparato psíquico freudiano produce una articulación fundamental: pulsión y memoria representacional (transcripta en la teoría del significante): cuerpo y lenguaje; lo que implica que la atención principal siempre estuvo dirigida al registro mnémico de los sistemas. Considerar aquello que lo estético impone a la metapsicología equivale a descentrar y provocar otra atención, dirigida hacia la percepción y la motricidad, polos que desde el punto de vista de la pregunta de la praxis parecen haber quedado </w:t>
      </w:r>
      <w:r w:rsidR="00165390">
        <w:rPr>
          <w:rFonts w:ascii="Garamond" w:hAnsi="Garamond"/>
          <w:sz w:val="24"/>
          <w:szCs w:val="24"/>
        </w:rPr>
        <w:t xml:space="preserve">circunscriptos como derivados </w:t>
      </w:r>
      <w:r w:rsidR="00F359B6">
        <w:rPr>
          <w:rFonts w:ascii="Garamond" w:hAnsi="Garamond"/>
          <w:sz w:val="24"/>
          <w:szCs w:val="24"/>
        </w:rPr>
        <w:t xml:space="preserve">de </w:t>
      </w:r>
      <w:r w:rsidRPr="001108DE">
        <w:rPr>
          <w:rFonts w:ascii="Garamond" w:hAnsi="Garamond"/>
          <w:sz w:val="24"/>
          <w:szCs w:val="24"/>
        </w:rPr>
        <w:t>la angustia</w:t>
      </w:r>
      <w:r w:rsidR="00165390">
        <w:rPr>
          <w:rFonts w:ascii="Garamond" w:hAnsi="Garamond"/>
          <w:sz w:val="24"/>
          <w:szCs w:val="24"/>
        </w:rPr>
        <w:t xml:space="preserve"> </w:t>
      </w:r>
      <w:r w:rsidR="00F359B6">
        <w:rPr>
          <w:rFonts w:ascii="Garamond" w:hAnsi="Garamond"/>
          <w:sz w:val="24"/>
          <w:szCs w:val="24"/>
        </w:rPr>
        <w:t xml:space="preserve">y </w:t>
      </w:r>
      <w:r w:rsidR="00165390">
        <w:rPr>
          <w:rFonts w:ascii="Garamond" w:hAnsi="Garamond"/>
          <w:sz w:val="24"/>
          <w:szCs w:val="24"/>
        </w:rPr>
        <w:t xml:space="preserve">de las </w:t>
      </w:r>
      <w:r w:rsidRPr="001108DE">
        <w:rPr>
          <w:rFonts w:ascii="Garamond" w:hAnsi="Garamond"/>
          <w:sz w:val="24"/>
          <w:szCs w:val="24"/>
        </w:rPr>
        <w:t xml:space="preserve">formaciones del inconsciente. </w:t>
      </w:r>
    </w:p>
    <w:p w:rsidR="00165390" w:rsidRDefault="00CB7D8C" w:rsidP="00165390">
      <w:pPr>
        <w:spacing w:line="360" w:lineRule="auto"/>
        <w:jc w:val="both"/>
        <w:rPr>
          <w:rFonts w:ascii="Garamond" w:hAnsi="Garamond"/>
          <w:sz w:val="24"/>
          <w:szCs w:val="24"/>
        </w:rPr>
      </w:pPr>
      <w:r w:rsidRPr="001108DE">
        <w:rPr>
          <w:rFonts w:ascii="Garamond" w:hAnsi="Garamond"/>
          <w:sz w:val="24"/>
          <w:szCs w:val="24"/>
        </w:rPr>
        <w:t xml:space="preserve">Uno de nuestros ejes ha de pasar entonces por la reconsideración de las relaciones del lenguaje con </w:t>
      </w:r>
      <w:r w:rsidR="005A3F13" w:rsidRPr="001108DE">
        <w:rPr>
          <w:rFonts w:ascii="Garamond" w:hAnsi="Garamond"/>
          <w:sz w:val="24"/>
          <w:szCs w:val="24"/>
        </w:rPr>
        <w:t>lo pulsional</w:t>
      </w:r>
      <w:r w:rsidRPr="001108DE">
        <w:rPr>
          <w:rFonts w:ascii="Garamond" w:hAnsi="Garamond"/>
          <w:sz w:val="24"/>
          <w:szCs w:val="24"/>
        </w:rPr>
        <w:t xml:space="preserve">: la proximidad de la estética con el psicoanálisis supone una alteración doble. La alteración de lo pulsional, alteración que ya se encuentra incubada en el concepto de sublimación, y que produce sobre ella la mutación de la repugnancia (propia de la represión) hacia el ‘placer’ estético (Freud hablaba aquí de una operación en manos </w:t>
      </w:r>
      <w:r w:rsidRPr="001108DE">
        <w:rPr>
          <w:rFonts w:ascii="Garamond" w:hAnsi="Garamond"/>
          <w:sz w:val="24"/>
          <w:szCs w:val="24"/>
        </w:rPr>
        <w:lastRenderedPageBreak/>
        <w:t xml:space="preserve">del </w:t>
      </w:r>
      <w:proofErr w:type="spellStart"/>
      <w:r w:rsidRPr="001108DE">
        <w:rPr>
          <w:rFonts w:ascii="Garamond" w:hAnsi="Garamond"/>
          <w:i/>
          <w:sz w:val="24"/>
          <w:szCs w:val="24"/>
        </w:rPr>
        <w:t>ars</w:t>
      </w:r>
      <w:proofErr w:type="spellEnd"/>
      <w:r w:rsidR="00725A93" w:rsidRPr="001108DE">
        <w:rPr>
          <w:rFonts w:ascii="Garamond" w:hAnsi="Garamond"/>
          <w:i/>
          <w:sz w:val="24"/>
          <w:szCs w:val="24"/>
        </w:rPr>
        <w:t xml:space="preserve"> </w:t>
      </w:r>
      <w:proofErr w:type="spellStart"/>
      <w:r w:rsidRPr="001108DE">
        <w:rPr>
          <w:rFonts w:ascii="Garamond" w:hAnsi="Garamond"/>
          <w:i/>
          <w:sz w:val="24"/>
          <w:szCs w:val="24"/>
        </w:rPr>
        <w:t>poetica</w:t>
      </w:r>
      <w:proofErr w:type="spellEnd"/>
      <w:r w:rsidR="006D23BC">
        <w:rPr>
          <w:rFonts w:ascii="Garamond" w:hAnsi="Garamond"/>
          <w:sz w:val="24"/>
          <w:szCs w:val="24"/>
        </w:rPr>
        <w:t>)</w:t>
      </w:r>
      <w:r w:rsidR="00F359B6">
        <w:rPr>
          <w:rFonts w:ascii="Garamond" w:hAnsi="Garamond"/>
          <w:sz w:val="24"/>
          <w:szCs w:val="24"/>
        </w:rPr>
        <w:t>.</w:t>
      </w:r>
      <w:r w:rsidR="006D23BC">
        <w:rPr>
          <w:rFonts w:ascii="Garamond" w:hAnsi="Garamond"/>
          <w:sz w:val="24"/>
          <w:szCs w:val="24"/>
        </w:rPr>
        <w:t xml:space="preserve"> </w:t>
      </w:r>
      <w:r w:rsidR="00F359B6">
        <w:rPr>
          <w:rFonts w:ascii="Garamond" w:hAnsi="Garamond"/>
          <w:sz w:val="24"/>
          <w:szCs w:val="24"/>
        </w:rPr>
        <w:t>E</w:t>
      </w:r>
      <w:r w:rsidRPr="001108DE">
        <w:rPr>
          <w:rFonts w:ascii="Garamond" w:hAnsi="Garamond"/>
          <w:sz w:val="24"/>
          <w:szCs w:val="24"/>
        </w:rPr>
        <w:t xml:space="preserve">sto nos dirige a la sensación de los órganos distantes del objeto (audición y mirada –con </w:t>
      </w:r>
      <w:r w:rsidR="006D23BC">
        <w:rPr>
          <w:rFonts w:ascii="Garamond" w:hAnsi="Garamond"/>
          <w:sz w:val="24"/>
          <w:szCs w:val="24"/>
        </w:rPr>
        <w:t xml:space="preserve">y a pesar de </w:t>
      </w:r>
      <w:r w:rsidRPr="001108DE">
        <w:rPr>
          <w:rFonts w:ascii="Garamond" w:hAnsi="Garamond"/>
          <w:sz w:val="24"/>
          <w:szCs w:val="24"/>
        </w:rPr>
        <w:t>su</w:t>
      </w:r>
      <w:r w:rsidR="006D23BC">
        <w:rPr>
          <w:rFonts w:ascii="Garamond" w:hAnsi="Garamond"/>
          <w:sz w:val="24"/>
          <w:szCs w:val="24"/>
        </w:rPr>
        <w:t xml:space="preserve">s resonancias ficticias hacia </w:t>
      </w:r>
      <w:r w:rsidRPr="001108DE">
        <w:rPr>
          <w:rFonts w:ascii="Garamond" w:hAnsi="Garamond"/>
          <w:sz w:val="24"/>
          <w:szCs w:val="24"/>
        </w:rPr>
        <w:t>lo táctil y lo olfativo-: “cada órgano de los sentidos interroga el objeto a su manera”). Aquí es donde opera</w:t>
      </w:r>
      <w:r w:rsidR="006D23BC">
        <w:rPr>
          <w:rFonts w:ascii="Garamond" w:hAnsi="Garamond"/>
          <w:sz w:val="24"/>
          <w:szCs w:val="24"/>
        </w:rPr>
        <w:t xml:space="preserve"> </w:t>
      </w:r>
      <w:r w:rsidRPr="001108DE">
        <w:rPr>
          <w:rFonts w:ascii="Garamond" w:hAnsi="Garamond"/>
          <w:sz w:val="24"/>
          <w:szCs w:val="24"/>
        </w:rPr>
        <w:t xml:space="preserve">la afirmación de </w:t>
      </w:r>
      <w:proofErr w:type="spellStart"/>
      <w:r w:rsidRPr="001108DE">
        <w:rPr>
          <w:rFonts w:ascii="Garamond" w:hAnsi="Garamond"/>
          <w:sz w:val="24"/>
          <w:szCs w:val="24"/>
        </w:rPr>
        <w:t>Benjamin</w:t>
      </w:r>
      <w:proofErr w:type="spellEnd"/>
      <w:r w:rsidRPr="001108DE">
        <w:rPr>
          <w:rFonts w:ascii="Garamond" w:hAnsi="Garamond"/>
          <w:sz w:val="24"/>
          <w:szCs w:val="24"/>
        </w:rPr>
        <w:t xml:space="preserve">: “lo que llamamos arte comienza a dos metros del cuerpo”. El lenguaje, por otra parte, es lo único que tenemos para encarar el problema estético, sin embargo no significa que sea </w:t>
      </w:r>
      <w:r w:rsidRPr="001108DE">
        <w:rPr>
          <w:rFonts w:ascii="Garamond" w:hAnsi="Garamond"/>
          <w:i/>
          <w:sz w:val="24"/>
          <w:szCs w:val="24"/>
        </w:rPr>
        <w:t>en</w:t>
      </w:r>
      <w:r w:rsidRPr="001108DE">
        <w:rPr>
          <w:rFonts w:ascii="Garamond" w:hAnsi="Garamond"/>
          <w:sz w:val="24"/>
          <w:szCs w:val="24"/>
        </w:rPr>
        <w:t xml:space="preserve"> el lenguaje donde se consigue la especificidad de lo sensible, de una estética que toma en cuenta lo pulsional.</w:t>
      </w:r>
      <w:r w:rsidR="006D23BC">
        <w:rPr>
          <w:rFonts w:ascii="Garamond" w:hAnsi="Garamond"/>
          <w:sz w:val="24"/>
          <w:szCs w:val="24"/>
        </w:rPr>
        <w:t xml:space="preserve"> </w:t>
      </w:r>
    </w:p>
    <w:p w:rsidR="00CB7D8C" w:rsidRPr="001108DE" w:rsidRDefault="00CB7D8C" w:rsidP="00165390">
      <w:pPr>
        <w:spacing w:line="360" w:lineRule="auto"/>
        <w:jc w:val="both"/>
        <w:rPr>
          <w:rFonts w:ascii="Garamond" w:hAnsi="Garamond"/>
          <w:sz w:val="24"/>
          <w:szCs w:val="24"/>
        </w:rPr>
      </w:pPr>
      <w:r w:rsidRPr="001108DE">
        <w:rPr>
          <w:rFonts w:ascii="Garamond" w:hAnsi="Garamond"/>
          <w:sz w:val="24"/>
          <w:szCs w:val="24"/>
        </w:rPr>
        <w:t xml:space="preserve">Todo esto nos ha de conducir a recorrer algunos textos fundamentales de Freud y Lacan, pero con un desplazamiento en los acentos que nos saque de la devoción </w:t>
      </w:r>
      <w:proofErr w:type="spellStart"/>
      <w:r w:rsidRPr="001108DE">
        <w:rPr>
          <w:rFonts w:ascii="Garamond" w:hAnsi="Garamond"/>
          <w:sz w:val="24"/>
          <w:szCs w:val="24"/>
        </w:rPr>
        <w:t>lacaniana</w:t>
      </w:r>
      <w:proofErr w:type="spellEnd"/>
      <w:r w:rsidRPr="001108DE">
        <w:rPr>
          <w:rFonts w:ascii="Garamond" w:hAnsi="Garamond"/>
          <w:sz w:val="24"/>
          <w:szCs w:val="24"/>
        </w:rPr>
        <w:t xml:space="preserve"> y la reiteración freudiana sobre estas cuestiones. Por lo que también el cruce reclama discursos ‘extranjeros’ que intervienen en el problema, un grupo de nombres laterales, antagónicos y extemporáneos al psicoanálisis (Adorno, </w:t>
      </w:r>
      <w:proofErr w:type="spellStart"/>
      <w:r w:rsidRPr="001108DE">
        <w:rPr>
          <w:rFonts w:ascii="Garamond" w:hAnsi="Garamond"/>
          <w:sz w:val="24"/>
          <w:szCs w:val="24"/>
        </w:rPr>
        <w:t>Deleuze</w:t>
      </w:r>
      <w:proofErr w:type="spellEnd"/>
      <w:r w:rsidRPr="001108DE">
        <w:rPr>
          <w:rFonts w:ascii="Garamond" w:hAnsi="Garamond"/>
          <w:sz w:val="24"/>
          <w:szCs w:val="24"/>
        </w:rPr>
        <w:t xml:space="preserve">, </w:t>
      </w:r>
      <w:proofErr w:type="spellStart"/>
      <w:r w:rsidRPr="001108DE">
        <w:rPr>
          <w:rFonts w:ascii="Garamond" w:hAnsi="Garamond"/>
          <w:sz w:val="24"/>
          <w:szCs w:val="24"/>
        </w:rPr>
        <w:t>Barthes</w:t>
      </w:r>
      <w:proofErr w:type="spellEnd"/>
      <w:r w:rsidRPr="001108DE">
        <w:rPr>
          <w:rFonts w:ascii="Garamond" w:hAnsi="Garamond"/>
          <w:sz w:val="24"/>
          <w:szCs w:val="24"/>
        </w:rPr>
        <w:t xml:space="preserve">, Sartre, </w:t>
      </w:r>
      <w:proofErr w:type="spellStart"/>
      <w:r w:rsidRPr="001108DE">
        <w:rPr>
          <w:rFonts w:ascii="Garamond" w:hAnsi="Garamond"/>
          <w:sz w:val="24"/>
          <w:szCs w:val="24"/>
        </w:rPr>
        <w:t>Didi-Huberman</w:t>
      </w:r>
      <w:proofErr w:type="spellEnd"/>
      <w:r w:rsidRPr="001108DE">
        <w:rPr>
          <w:rFonts w:ascii="Garamond" w:hAnsi="Garamond"/>
          <w:sz w:val="24"/>
          <w:szCs w:val="24"/>
        </w:rPr>
        <w:t xml:space="preserve">, </w:t>
      </w:r>
      <w:r w:rsidR="00165390">
        <w:rPr>
          <w:rFonts w:ascii="Garamond" w:hAnsi="Garamond"/>
          <w:sz w:val="24"/>
          <w:szCs w:val="24"/>
        </w:rPr>
        <w:t xml:space="preserve">Judith </w:t>
      </w:r>
      <w:proofErr w:type="spellStart"/>
      <w:r w:rsidR="00165390">
        <w:rPr>
          <w:rFonts w:ascii="Garamond" w:hAnsi="Garamond"/>
          <w:sz w:val="24"/>
          <w:szCs w:val="24"/>
        </w:rPr>
        <w:t>Buttler</w:t>
      </w:r>
      <w:proofErr w:type="spellEnd"/>
      <w:r w:rsidR="00165390">
        <w:rPr>
          <w:rFonts w:ascii="Garamond" w:hAnsi="Garamond"/>
          <w:sz w:val="24"/>
          <w:szCs w:val="24"/>
        </w:rPr>
        <w:t xml:space="preserve">, </w:t>
      </w:r>
      <w:r w:rsidRPr="001108DE">
        <w:rPr>
          <w:rFonts w:ascii="Garamond" w:hAnsi="Garamond"/>
          <w:sz w:val="24"/>
          <w:szCs w:val="24"/>
        </w:rPr>
        <w:t xml:space="preserve">etc.). </w:t>
      </w:r>
    </w:p>
    <w:p w:rsidR="00CB7D8C" w:rsidRPr="001108DE" w:rsidRDefault="00CB7D8C" w:rsidP="00CB7D8C">
      <w:pPr>
        <w:jc w:val="both"/>
        <w:rPr>
          <w:rFonts w:ascii="Garamond" w:hAnsi="Garamond"/>
          <w:sz w:val="24"/>
          <w:szCs w:val="24"/>
        </w:rPr>
      </w:pPr>
    </w:p>
    <w:p w:rsidR="005A3F13" w:rsidRPr="001108DE" w:rsidRDefault="00CB7D8C" w:rsidP="00CB7D8C">
      <w:pPr>
        <w:jc w:val="both"/>
        <w:rPr>
          <w:rFonts w:ascii="Garamond" w:hAnsi="Garamond"/>
          <w:b/>
          <w:sz w:val="24"/>
          <w:szCs w:val="24"/>
        </w:rPr>
      </w:pPr>
      <w:r w:rsidRPr="001108DE">
        <w:rPr>
          <w:rFonts w:ascii="Garamond" w:hAnsi="Garamond"/>
          <w:b/>
          <w:sz w:val="24"/>
          <w:szCs w:val="24"/>
        </w:rPr>
        <w:t>6) OBJETIVOS GENERALES</w:t>
      </w:r>
    </w:p>
    <w:p w:rsidR="00CB7D8C" w:rsidRPr="00512E6C" w:rsidRDefault="00CB7D8C" w:rsidP="00512E6C">
      <w:pPr>
        <w:spacing w:before="100" w:beforeAutospacing="1" w:after="100" w:afterAutospacing="1"/>
        <w:jc w:val="both"/>
        <w:outlineLvl w:val="0"/>
        <w:rPr>
          <w:rFonts w:ascii="Garamond" w:hAnsi="Garamond" w:cstheme="minorHAnsi"/>
          <w:sz w:val="24"/>
          <w:szCs w:val="24"/>
        </w:rPr>
      </w:pPr>
      <w:r w:rsidRPr="001108DE">
        <w:rPr>
          <w:rFonts w:ascii="Garamond" w:hAnsi="Garamond"/>
          <w:sz w:val="24"/>
          <w:szCs w:val="24"/>
        </w:rPr>
        <w:t xml:space="preserve">Los objetivos se definen en la revisión de los problemas históricos e insistentes que constituyeron un cruce, siempre transitado sobre una tácita comunidad (ilustrativa, temática, objetual) que sin embargo requiere una indagación crítica. Por lo que se buscará intervenir sobre el </w:t>
      </w:r>
      <w:r w:rsidRPr="001108DE">
        <w:rPr>
          <w:rFonts w:ascii="Garamond" w:hAnsi="Garamond"/>
          <w:i/>
          <w:sz w:val="24"/>
          <w:szCs w:val="24"/>
        </w:rPr>
        <w:t>canon</w:t>
      </w:r>
      <w:r w:rsidRPr="001108DE">
        <w:rPr>
          <w:rFonts w:ascii="Garamond" w:hAnsi="Garamond"/>
          <w:sz w:val="24"/>
          <w:szCs w:val="24"/>
        </w:rPr>
        <w:t xml:space="preserve"> psicoanalítico (significante, pulsión, goce, inconsciente, metapsicología, identificación</w:t>
      </w:r>
      <w:r w:rsidR="0054071D" w:rsidRPr="001108DE">
        <w:rPr>
          <w:rFonts w:ascii="Garamond" w:hAnsi="Garamond"/>
          <w:sz w:val="24"/>
          <w:szCs w:val="24"/>
        </w:rPr>
        <w:t xml:space="preserve">, </w:t>
      </w:r>
      <w:proofErr w:type="spellStart"/>
      <w:r w:rsidR="0054071D" w:rsidRPr="001108DE">
        <w:rPr>
          <w:rFonts w:ascii="Garamond" w:hAnsi="Garamond"/>
          <w:sz w:val="24"/>
          <w:szCs w:val="24"/>
        </w:rPr>
        <w:t>sexuación</w:t>
      </w:r>
      <w:proofErr w:type="spellEnd"/>
      <w:r w:rsidR="0054071D" w:rsidRPr="001108DE">
        <w:rPr>
          <w:rFonts w:ascii="Garamond" w:hAnsi="Garamond"/>
          <w:sz w:val="24"/>
          <w:szCs w:val="24"/>
        </w:rPr>
        <w:t>, acto</w:t>
      </w:r>
      <w:r w:rsidRPr="001108DE">
        <w:rPr>
          <w:rFonts w:ascii="Garamond" w:hAnsi="Garamond"/>
          <w:sz w:val="24"/>
          <w:szCs w:val="24"/>
        </w:rPr>
        <w:t xml:space="preserve">) y sobre la tradición estética (emoción estética, </w:t>
      </w:r>
      <w:proofErr w:type="spellStart"/>
      <w:r w:rsidRPr="001108DE">
        <w:rPr>
          <w:rFonts w:ascii="Garamond" w:hAnsi="Garamond"/>
          <w:i/>
          <w:sz w:val="24"/>
          <w:szCs w:val="24"/>
        </w:rPr>
        <w:t>aisthesis</w:t>
      </w:r>
      <w:proofErr w:type="spellEnd"/>
      <w:r w:rsidRPr="001108DE">
        <w:rPr>
          <w:rFonts w:ascii="Garamond" w:hAnsi="Garamond"/>
          <w:sz w:val="24"/>
          <w:szCs w:val="24"/>
        </w:rPr>
        <w:t xml:space="preserve">, ‘lenguaje’ del arte, forma, estilo, firma), interrogando sobre la justificación </w:t>
      </w:r>
      <w:r w:rsidR="0054071D" w:rsidRPr="001108DE">
        <w:rPr>
          <w:rFonts w:ascii="Garamond" w:hAnsi="Garamond"/>
          <w:sz w:val="24"/>
          <w:szCs w:val="24"/>
        </w:rPr>
        <w:t xml:space="preserve">del lazo (entre psicoanálisis, </w:t>
      </w:r>
      <w:r w:rsidRPr="001108DE">
        <w:rPr>
          <w:rFonts w:ascii="Garamond" w:hAnsi="Garamond"/>
          <w:sz w:val="24"/>
          <w:szCs w:val="24"/>
        </w:rPr>
        <w:t>arte</w:t>
      </w:r>
      <w:r w:rsidR="00512E6C">
        <w:rPr>
          <w:rFonts w:ascii="Garamond" w:hAnsi="Garamond"/>
          <w:sz w:val="24"/>
          <w:szCs w:val="24"/>
        </w:rPr>
        <w:t xml:space="preserve"> y cuerpo). </w:t>
      </w:r>
    </w:p>
    <w:p w:rsidR="00CB7D8C" w:rsidRPr="001108DE" w:rsidRDefault="00CB7D8C" w:rsidP="00CB7D8C">
      <w:pPr>
        <w:jc w:val="both"/>
        <w:rPr>
          <w:rFonts w:ascii="Garamond" w:hAnsi="Garamond"/>
          <w:b/>
          <w:sz w:val="24"/>
          <w:szCs w:val="24"/>
        </w:rPr>
      </w:pPr>
    </w:p>
    <w:p w:rsidR="00CB7D8C" w:rsidRPr="00512E6C" w:rsidRDefault="00CB7D8C" w:rsidP="0044596F">
      <w:pPr>
        <w:jc w:val="both"/>
        <w:rPr>
          <w:rFonts w:ascii="Garamond" w:hAnsi="Garamond"/>
          <w:b/>
          <w:sz w:val="24"/>
          <w:szCs w:val="24"/>
        </w:rPr>
      </w:pPr>
      <w:r w:rsidRPr="001108DE">
        <w:rPr>
          <w:rFonts w:ascii="Garamond" w:hAnsi="Garamond"/>
          <w:b/>
          <w:sz w:val="24"/>
          <w:szCs w:val="24"/>
        </w:rPr>
        <w:t>7) PROGRAMA - Contenidos</w:t>
      </w:r>
    </w:p>
    <w:p w:rsidR="0044596F" w:rsidRDefault="00CB7D8C" w:rsidP="0044596F">
      <w:pPr>
        <w:pStyle w:val="Prrafodelista"/>
        <w:numPr>
          <w:ilvl w:val="0"/>
          <w:numId w:val="3"/>
        </w:numPr>
        <w:jc w:val="both"/>
        <w:outlineLvl w:val="0"/>
        <w:rPr>
          <w:rFonts w:ascii="Garamond" w:hAnsi="Garamond" w:cstheme="minorHAnsi"/>
        </w:rPr>
      </w:pPr>
      <w:r w:rsidRPr="00651C1E">
        <w:rPr>
          <w:rFonts w:ascii="Garamond" w:hAnsi="Garamond" w:cstheme="minorHAnsi"/>
        </w:rPr>
        <w:t>Responsabilidad del sujeto: ¿</w:t>
      </w:r>
      <w:r w:rsidRPr="00651C1E">
        <w:rPr>
          <w:rFonts w:ascii="Garamond" w:hAnsi="Garamond" w:cstheme="minorHAnsi"/>
          <w:i/>
        </w:rPr>
        <w:t>Quién</w:t>
      </w:r>
      <w:r w:rsidRPr="00651C1E">
        <w:rPr>
          <w:rFonts w:ascii="Garamond" w:hAnsi="Garamond" w:cstheme="minorHAnsi"/>
        </w:rPr>
        <w:t xml:space="preserve"> responde? Deseo decidido: ¿</w:t>
      </w:r>
      <w:r w:rsidRPr="00651C1E">
        <w:rPr>
          <w:rFonts w:ascii="Garamond" w:hAnsi="Garamond" w:cstheme="minorHAnsi"/>
          <w:i/>
        </w:rPr>
        <w:t>Quién</w:t>
      </w:r>
      <w:r w:rsidRPr="00651C1E">
        <w:rPr>
          <w:rFonts w:ascii="Garamond" w:hAnsi="Garamond" w:cstheme="minorHAnsi"/>
        </w:rPr>
        <w:t xml:space="preserve"> decide? </w:t>
      </w:r>
      <w:r w:rsidR="00651C1E" w:rsidRPr="00651C1E">
        <w:rPr>
          <w:rFonts w:ascii="Garamond" w:hAnsi="Garamond" w:cstheme="minorHAnsi"/>
        </w:rPr>
        <w:t>¿Cómo se entiende la consigna: d</w:t>
      </w:r>
      <w:r w:rsidRPr="00651C1E">
        <w:rPr>
          <w:rFonts w:ascii="Garamond" w:hAnsi="Garamond" w:cstheme="minorHAnsi"/>
        </w:rPr>
        <w:t>ivisión del sujeto</w:t>
      </w:r>
      <w:r w:rsidR="00651C1E" w:rsidRPr="00651C1E">
        <w:rPr>
          <w:rFonts w:ascii="Garamond" w:hAnsi="Garamond" w:cstheme="minorHAnsi"/>
        </w:rPr>
        <w:t>?</w:t>
      </w:r>
      <w:r w:rsidR="00651C1E">
        <w:rPr>
          <w:rFonts w:ascii="Garamond" w:hAnsi="Garamond" w:cstheme="minorHAnsi"/>
        </w:rPr>
        <w:t xml:space="preserve"> </w:t>
      </w:r>
    </w:p>
    <w:p w:rsidR="00651C1E" w:rsidRPr="00651C1E" w:rsidRDefault="00651C1E" w:rsidP="00651C1E">
      <w:pPr>
        <w:pStyle w:val="Prrafodelista"/>
        <w:jc w:val="both"/>
        <w:outlineLvl w:val="0"/>
        <w:rPr>
          <w:rFonts w:ascii="Garamond" w:hAnsi="Garamond" w:cstheme="minorHAnsi"/>
        </w:rPr>
      </w:pPr>
    </w:p>
    <w:p w:rsidR="00CB7D8C"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 xml:space="preserve">Incidencia sartriana sobre impasses </w:t>
      </w:r>
      <w:proofErr w:type="spellStart"/>
      <w:r w:rsidRPr="001108DE">
        <w:rPr>
          <w:rFonts w:ascii="Garamond" w:hAnsi="Garamond" w:cstheme="minorHAnsi"/>
        </w:rPr>
        <w:t>lacanianos</w:t>
      </w:r>
      <w:proofErr w:type="spellEnd"/>
      <w:r w:rsidR="00512E6C">
        <w:rPr>
          <w:rFonts w:ascii="Garamond" w:hAnsi="Garamond" w:cstheme="minorHAnsi"/>
        </w:rPr>
        <w:t>.</w:t>
      </w:r>
    </w:p>
    <w:p w:rsidR="0044596F" w:rsidRPr="0044596F" w:rsidRDefault="0044596F" w:rsidP="0044596F">
      <w:pPr>
        <w:pStyle w:val="Prrafodelista"/>
        <w:rPr>
          <w:rFonts w:ascii="Garamond" w:hAnsi="Garamond" w:cstheme="minorHAnsi"/>
        </w:rPr>
      </w:pPr>
    </w:p>
    <w:p w:rsidR="0044596F" w:rsidRPr="001108DE" w:rsidRDefault="0044596F" w:rsidP="0044596F">
      <w:pPr>
        <w:pStyle w:val="Prrafodelista"/>
        <w:jc w:val="both"/>
        <w:outlineLvl w:val="0"/>
        <w:rPr>
          <w:rFonts w:ascii="Garamond" w:hAnsi="Garamond" w:cstheme="minorHAnsi"/>
        </w:rPr>
      </w:pPr>
    </w:p>
    <w:p w:rsidR="00CB7D8C"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Simultaneidad contradictoria: elección y elección sexual</w:t>
      </w:r>
      <w:r w:rsidR="00512E6C">
        <w:rPr>
          <w:rFonts w:ascii="Garamond" w:hAnsi="Garamond" w:cstheme="minorHAnsi"/>
        </w:rPr>
        <w:t>.</w:t>
      </w:r>
    </w:p>
    <w:p w:rsidR="0044596F" w:rsidRPr="001108DE" w:rsidRDefault="0044596F" w:rsidP="0044596F">
      <w:pPr>
        <w:pStyle w:val="Prrafodelista"/>
        <w:jc w:val="both"/>
        <w:outlineLvl w:val="0"/>
        <w:rPr>
          <w:rFonts w:ascii="Garamond" w:hAnsi="Garamond" w:cstheme="minorHAnsi"/>
        </w:rPr>
      </w:pPr>
    </w:p>
    <w:p w:rsidR="0044596F"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El problema del sujeto como nexo entre elección y política de diversidad</w:t>
      </w:r>
      <w:r w:rsidR="00512E6C">
        <w:rPr>
          <w:rFonts w:ascii="Garamond" w:hAnsi="Garamond" w:cstheme="minorHAnsi"/>
        </w:rPr>
        <w:t>.</w:t>
      </w:r>
    </w:p>
    <w:p w:rsidR="0044596F" w:rsidRPr="0044596F" w:rsidRDefault="0044596F" w:rsidP="0044596F">
      <w:pPr>
        <w:pStyle w:val="Prrafodelista"/>
        <w:rPr>
          <w:rFonts w:ascii="Garamond" w:hAnsi="Garamond" w:cstheme="minorHAnsi"/>
        </w:rPr>
      </w:pPr>
    </w:p>
    <w:p w:rsidR="0044596F" w:rsidRPr="0044596F" w:rsidRDefault="0044596F" w:rsidP="0044596F">
      <w:pPr>
        <w:pStyle w:val="Prrafodelista"/>
        <w:jc w:val="both"/>
        <w:outlineLvl w:val="0"/>
        <w:rPr>
          <w:rFonts w:ascii="Garamond" w:hAnsi="Garamond" w:cstheme="minorHAnsi"/>
        </w:rPr>
      </w:pPr>
    </w:p>
    <w:p w:rsidR="0044596F"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lastRenderedPageBreak/>
        <w:t xml:space="preserve">Análisis de la sentencia freudiana: </w:t>
      </w:r>
      <w:r w:rsidR="00725A93" w:rsidRPr="001108DE">
        <w:rPr>
          <w:rFonts w:ascii="Garamond" w:hAnsi="Garamond" w:cstheme="minorHAnsi"/>
        </w:rPr>
        <w:t>“</w:t>
      </w:r>
      <w:r w:rsidRPr="001108DE">
        <w:rPr>
          <w:rFonts w:ascii="Garamond" w:hAnsi="Garamond" w:cstheme="minorHAnsi"/>
        </w:rPr>
        <w:t>la anatomía es el destino</w:t>
      </w:r>
      <w:r w:rsidR="00725A93" w:rsidRPr="001108DE">
        <w:rPr>
          <w:rFonts w:ascii="Garamond" w:hAnsi="Garamond" w:cstheme="minorHAnsi"/>
        </w:rPr>
        <w:t>”</w:t>
      </w:r>
      <w:r w:rsidRPr="001108DE">
        <w:rPr>
          <w:rFonts w:ascii="Garamond" w:hAnsi="Garamond" w:cstheme="minorHAnsi"/>
        </w:rPr>
        <w:t xml:space="preserve">; correlación con la afirmación </w:t>
      </w:r>
      <w:proofErr w:type="spellStart"/>
      <w:r w:rsidRPr="001108DE">
        <w:rPr>
          <w:rFonts w:ascii="Garamond" w:hAnsi="Garamond" w:cstheme="minorHAnsi"/>
        </w:rPr>
        <w:t>lac</w:t>
      </w:r>
      <w:r w:rsidR="00512E6C">
        <w:rPr>
          <w:rFonts w:ascii="Garamond" w:hAnsi="Garamond" w:cstheme="minorHAnsi"/>
        </w:rPr>
        <w:t>a</w:t>
      </w:r>
      <w:r w:rsidRPr="001108DE">
        <w:rPr>
          <w:rFonts w:ascii="Garamond" w:hAnsi="Garamond" w:cstheme="minorHAnsi"/>
        </w:rPr>
        <w:t>niana</w:t>
      </w:r>
      <w:proofErr w:type="spellEnd"/>
      <w:r w:rsidRPr="001108DE">
        <w:rPr>
          <w:rFonts w:ascii="Garamond" w:hAnsi="Garamond" w:cstheme="minorHAnsi"/>
        </w:rPr>
        <w:t xml:space="preserve">: </w:t>
      </w:r>
      <w:r w:rsidR="00725A93" w:rsidRPr="001108DE">
        <w:rPr>
          <w:rFonts w:ascii="Garamond" w:hAnsi="Garamond" w:cstheme="minorHAnsi"/>
        </w:rPr>
        <w:t>“</w:t>
      </w:r>
      <w:r w:rsidRPr="001108DE">
        <w:rPr>
          <w:rFonts w:ascii="Garamond" w:hAnsi="Garamond" w:cstheme="minorHAnsi"/>
        </w:rPr>
        <w:t>que haya dos sexos eso es real</w:t>
      </w:r>
      <w:r w:rsidR="00725A93" w:rsidRPr="001108DE">
        <w:rPr>
          <w:rFonts w:ascii="Garamond" w:hAnsi="Garamond" w:cstheme="minorHAnsi"/>
        </w:rPr>
        <w:t>”</w:t>
      </w:r>
      <w:r w:rsidRPr="001108DE">
        <w:rPr>
          <w:rFonts w:ascii="Garamond" w:hAnsi="Garamond" w:cstheme="minorHAnsi"/>
        </w:rPr>
        <w:t xml:space="preserve">. </w:t>
      </w:r>
      <w:r w:rsidR="0044596F">
        <w:rPr>
          <w:rFonts w:ascii="Garamond" w:hAnsi="Garamond" w:cstheme="minorHAnsi"/>
        </w:rPr>
        <w:t xml:space="preserve"> </w:t>
      </w:r>
    </w:p>
    <w:p w:rsidR="0044596F" w:rsidRDefault="0044596F" w:rsidP="0044596F">
      <w:pPr>
        <w:pStyle w:val="Prrafodelista"/>
        <w:jc w:val="both"/>
        <w:outlineLvl w:val="0"/>
        <w:rPr>
          <w:rFonts w:ascii="Garamond" w:hAnsi="Garamond" w:cstheme="minorHAnsi"/>
        </w:rPr>
      </w:pPr>
    </w:p>
    <w:p w:rsidR="00CB7D8C" w:rsidRPr="001108DE"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Lenguaje inclusivo, cuerpos y enunciación.</w:t>
      </w:r>
    </w:p>
    <w:p w:rsidR="00CB7D8C" w:rsidRPr="001108DE" w:rsidRDefault="0044596F" w:rsidP="0044596F">
      <w:pPr>
        <w:pStyle w:val="Prrafodelista"/>
        <w:jc w:val="both"/>
        <w:outlineLvl w:val="0"/>
        <w:rPr>
          <w:rFonts w:ascii="Garamond" w:hAnsi="Garamond" w:cstheme="minorHAnsi"/>
        </w:rPr>
      </w:pPr>
      <w:r>
        <w:rPr>
          <w:rFonts w:ascii="Garamond" w:hAnsi="Garamond" w:cstheme="minorHAnsi"/>
        </w:rPr>
        <w:t xml:space="preserve"> </w:t>
      </w:r>
    </w:p>
    <w:p w:rsidR="0044596F"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 xml:space="preserve">Pulsiones, cuerpo y órganos de los sentidos. Artificio y cenestesia, consecuencias sobre la sensación en arte (“vastas zonas de emoción indisciplinada”). Lo que permite pensar el aura </w:t>
      </w:r>
      <w:proofErr w:type="spellStart"/>
      <w:r w:rsidRPr="001108DE">
        <w:rPr>
          <w:rFonts w:ascii="Garamond" w:hAnsi="Garamond" w:cstheme="minorHAnsi"/>
        </w:rPr>
        <w:t>benjaminiana</w:t>
      </w:r>
      <w:proofErr w:type="spellEnd"/>
      <w:r w:rsidRPr="001108DE">
        <w:rPr>
          <w:rFonts w:ascii="Garamond" w:hAnsi="Garamond" w:cstheme="minorHAnsi"/>
        </w:rPr>
        <w:t>.</w:t>
      </w:r>
    </w:p>
    <w:p w:rsidR="0044596F" w:rsidRPr="0044596F" w:rsidRDefault="0044596F" w:rsidP="0044596F">
      <w:pPr>
        <w:pStyle w:val="Prrafodelista"/>
        <w:rPr>
          <w:rFonts w:ascii="Garamond" w:hAnsi="Garamond" w:cstheme="minorHAnsi"/>
        </w:rPr>
      </w:pPr>
    </w:p>
    <w:p w:rsidR="0044596F" w:rsidRPr="0044596F" w:rsidRDefault="0044596F" w:rsidP="0044596F">
      <w:pPr>
        <w:pStyle w:val="Prrafodelista"/>
        <w:jc w:val="both"/>
        <w:outlineLvl w:val="0"/>
        <w:rPr>
          <w:rFonts w:ascii="Garamond" w:hAnsi="Garamond" w:cstheme="minorHAnsi"/>
        </w:rPr>
      </w:pPr>
    </w:p>
    <w:p w:rsidR="00CB7D8C"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Estilo, sentido y cuerpo: rasgo, nombre y pulsión. Límites del sintagma: lenguaje del arte. Voz musical y voz de la interpretación.</w:t>
      </w:r>
      <w:r w:rsidR="00725A93" w:rsidRPr="001108DE">
        <w:rPr>
          <w:rFonts w:ascii="Garamond" w:hAnsi="Garamond" w:cstheme="minorHAnsi"/>
        </w:rPr>
        <w:t xml:space="preserve"> </w:t>
      </w:r>
    </w:p>
    <w:p w:rsidR="0044596F" w:rsidRPr="001108DE" w:rsidRDefault="0044596F" w:rsidP="0044596F">
      <w:pPr>
        <w:pStyle w:val="Prrafodelista"/>
        <w:jc w:val="both"/>
        <w:outlineLvl w:val="0"/>
        <w:rPr>
          <w:rFonts w:ascii="Garamond" w:hAnsi="Garamond" w:cstheme="minorHAnsi"/>
        </w:rPr>
      </w:pPr>
    </w:p>
    <w:p w:rsidR="00CB7D8C" w:rsidRPr="001108DE" w:rsidRDefault="00CB7D8C" w:rsidP="0044596F">
      <w:pPr>
        <w:pStyle w:val="Prrafodelista"/>
        <w:numPr>
          <w:ilvl w:val="0"/>
          <w:numId w:val="3"/>
        </w:numPr>
        <w:jc w:val="both"/>
        <w:outlineLvl w:val="0"/>
        <w:rPr>
          <w:rFonts w:ascii="Garamond" w:hAnsi="Garamond" w:cstheme="minorHAnsi"/>
        </w:rPr>
      </w:pPr>
      <w:r w:rsidRPr="001108DE">
        <w:rPr>
          <w:rFonts w:ascii="Garamond" w:hAnsi="Garamond" w:cstheme="minorHAnsi"/>
        </w:rPr>
        <w:t xml:space="preserve">Sublimación y metapsicología. Estatuto del objeto entre represión y sublimación. La sublimación, los ideales y el problema del valor. Hacia una estética de lo pulsional. </w:t>
      </w:r>
    </w:p>
    <w:p w:rsidR="00725A93" w:rsidRDefault="00725A93" w:rsidP="00725A93">
      <w:pPr>
        <w:pStyle w:val="Prrafodelista"/>
        <w:jc w:val="both"/>
        <w:rPr>
          <w:rFonts w:ascii="Garamond" w:hAnsi="Garamond"/>
        </w:rPr>
      </w:pPr>
    </w:p>
    <w:p w:rsidR="00651C1E" w:rsidRPr="001108DE" w:rsidRDefault="00651C1E" w:rsidP="00725A93">
      <w:pPr>
        <w:pStyle w:val="Prrafodelista"/>
        <w:jc w:val="both"/>
        <w:rPr>
          <w:rFonts w:ascii="Garamond" w:hAnsi="Garamond"/>
        </w:rPr>
      </w:pPr>
    </w:p>
    <w:p w:rsidR="00CB7D8C" w:rsidRPr="001108DE" w:rsidRDefault="00CB7D8C" w:rsidP="00CB7D8C">
      <w:pPr>
        <w:jc w:val="both"/>
        <w:rPr>
          <w:rFonts w:ascii="Garamond" w:hAnsi="Garamond"/>
          <w:b/>
          <w:sz w:val="24"/>
          <w:szCs w:val="24"/>
        </w:rPr>
      </w:pPr>
      <w:r w:rsidRPr="001108DE">
        <w:rPr>
          <w:rFonts w:ascii="Garamond" w:hAnsi="Garamond"/>
          <w:b/>
          <w:sz w:val="24"/>
          <w:szCs w:val="24"/>
        </w:rPr>
        <w:t>8) METODOLOGIA</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El programa se desarrollará en clases teóricas expositivas,  </w:t>
      </w:r>
      <w:r w:rsidR="00651C1E">
        <w:rPr>
          <w:rFonts w:ascii="Garamond" w:hAnsi="Garamond"/>
          <w:sz w:val="24"/>
          <w:szCs w:val="24"/>
        </w:rPr>
        <w:t xml:space="preserve">compartida </w:t>
      </w:r>
      <w:r w:rsidRPr="001108DE">
        <w:rPr>
          <w:rFonts w:ascii="Garamond" w:hAnsi="Garamond"/>
          <w:sz w:val="24"/>
          <w:szCs w:val="24"/>
        </w:rPr>
        <w:t xml:space="preserve">en una ocasión con </w:t>
      </w:r>
      <w:r w:rsidR="0044596F">
        <w:rPr>
          <w:rFonts w:ascii="Garamond" w:hAnsi="Garamond"/>
          <w:sz w:val="24"/>
          <w:szCs w:val="24"/>
        </w:rPr>
        <w:t xml:space="preserve"> la participación de invitados músicos</w:t>
      </w:r>
      <w:r w:rsidRPr="001108DE">
        <w:rPr>
          <w:rFonts w:ascii="Garamond" w:hAnsi="Garamond"/>
          <w:sz w:val="24"/>
          <w:szCs w:val="24"/>
        </w:rPr>
        <w:t>. Es conveniente realizar lecturas previas a cada clase, por lo que se indicará puntualmente la bibliografía correspondiente.</w:t>
      </w:r>
    </w:p>
    <w:p w:rsidR="00CB7D8C" w:rsidRPr="001108DE" w:rsidRDefault="00CB7D8C" w:rsidP="00CB7D8C">
      <w:pPr>
        <w:jc w:val="both"/>
        <w:rPr>
          <w:rFonts w:ascii="Garamond" w:hAnsi="Garamond"/>
          <w:sz w:val="24"/>
          <w:szCs w:val="24"/>
        </w:rPr>
      </w:pPr>
    </w:p>
    <w:p w:rsidR="00CB7D8C" w:rsidRPr="001108DE" w:rsidRDefault="00CB7D8C" w:rsidP="00CB7D8C">
      <w:pPr>
        <w:jc w:val="both"/>
        <w:rPr>
          <w:rFonts w:ascii="Garamond" w:hAnsi="Garamond"/>
          <w:b/>
          <w:sz w:val="24"/>
          <w:szCs w:val="24"/>
        </w:rPr>
      </w:pPr>
      <w:r w:rsidRPr="001108DE">
        <w:rPr>
          <w:rFonts w:ascii="Garamond" w:hAnsi="Garamond"/>
          <w:b/>
          <w:sz w:val="24"/>
          <w:szCs w:val="24"/>
        </w:rPr>
        <w:t xml:space="preserve">9) BIBLIOGRAFIA </w:t>
      </w:r>
    </w:p>
    <w:p w:rsidR="00CB7D8C" w:rsidRPr="001108DE" w:rsidRDefault="00CB7D8C" w:rsidP="00CB7D8C">
      <w:pPr>
        <w:jc w:val="both"/>
        <w:rPr>
          <w:rFonts w:ascii="Garamond" w:hAnsi="Garamond"/>
          <w:b/>
          <w:sz w:val="24"/>
          <w:szCs w:val="24"/>
        </w:rPr>
      </w:pPr>
      <w:r w:rsidRPr="001108DE">
        <w:rPr>
          <w:rFonts w:ascii="Garamond" w:hAnsi="Garamond"/>
          <w:b/>
          <w:sz w:val="24"/>
          <w:szCs w:val="24"/>
        </w:rPr>
        <w:t xml:space="preserve">Bibliografía básica (*); bibliografía ampliatoria. </w:t>
      </w:r>
    </w:p>
    <w:p w:rsidR="00CB7D8C" w:rsidRPr="001108DE" w:rsidRDefault="00CB7D8C" w:rsidP="00CB7D8C">
      <w:pPr>
        <w:jc w:val="both"/>
        <w:rPr>
          <w:rFonts w:ascii="Garamond" w:hAnsi="Garamond"/>
          <w:sz w:val="24"/>
          <w:szCs w:val="24"/>
        </w:rPr>
      </w:pP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Adorno, Th.: “Arte, Sociedad, Estética”; “Para una teoría de la obra de arte”, en </w:t>
      </w:r>
      <w:r w:rsidRPr="001108DE">
        <w:rPr>
          <w:rFonts w:ascii="Garamond" w:hAnsi="Garamond"/>
          <w:i/>
          <w:sz w:val="24"/>
          <w:szCs w:val="24"/>
        </w:rPr>
        <w:t>Teoría Estética</w:t>
      </w:r>
      <w:r w:rsidRPr="001108DE">
        <w:rPr>
          <w:rFonts w:ascii="Garamond" w:hAnsi="Garamond"/>
          <w:sz w:val="24"/>
          <w:szCs w:val="24"/>
        </w:rPr>
        <w:t xml:space="preserve">, </w:t>
      </w:r>
      <w:proofErr w:type="spellStart"/>
      <w:r w:rsidRPr="001108DE">
        <w:rPr>
          <w:rFonts w:ascii="Garamond" w:hAnsi="Garamond"/>
          <w:sz w:val="24"/>
          <w:szCs w:val="24"/>
        </w:rPr>
        <w:t>Hyspamérica</w:t>
      </w:r>
      <w:proofErr w:type="spellEnd"/>
      <w:r w:rsidRPr="001108DE">
        <w:rPr>
          <w:rFonts w:ascii="Garamond" w:hAnsi="Garamond"/>
          <w:sz w:val="24"/>
          <w:szCs w:val="24"/>
        </w:rPr>
        <w:t>, Buenos Aires, 1982. (*)</w:t>
      </w:r>
    </w:p>
    <w:p w:rsidR="00CB7D8C" w:rsidRPr="001108DE" w:rsidRDefault="00CB7D8C" w:rsidP="00CB7D8C">
      <w:pPr>
        <w:pStyle w:val="Textoindependiente3"/>
        <w:jc w:val="both"/>
        <w:rPr>
          <w:color w:val="auto"/>
          <w:szCs w:val="24"/>
        </w:rPr>
      </w:pPr>
      <w:proofErr w:type="spellStart"/>
      <w:r w:rsidRPr="001108DE">
        <w:rPr>
          <w:color w:val="auto"/>
          <w:szCs w:val="24"/>
        </w:rPr>
        <w:t>Agamben</w:t>
      </w:r>
      <w:proofErr w:type="spellEnd"/>
      <w:r w:rsidRPr="001108DE">
        <w:rPr>
          <w:color w:val="auto"/>
          <w:szCs w:val="24"/>
        </w:rPr>
        <w:t xml:space="preserve">, G.: “El mundo de </w:t>
      </w:r>
      <w:proofErr w:type="spellStart"/>
      <w:r w:rsidRPr="001108DE">
        <w:rPr>
          <w:color w:val="auto"/>
          <w:szCs w:val="24"/>
        </w:rPr>
        <w:t>Odradek</w:t>
      </w:r>
      <w:proofErr w:type="spellEnd"/>
      <w:r w:rsidRPr="001108DE">
        <w:rPr>
          <w:color w:val="auto"/>
          <w:szCs w:val="24"/>
        </w:rPr>
        <w:t xml:space="preserve">. La obra de arte frente a la mercancía” (5 capítulos), en </w:t>
      </w:r>
      <w:r w:rsidRPr="001108DE">
        <w:rPr>
          <w:i/>
          <w:color w:val="auto"/>
          <w:szCs w:val="24"/>
        </w:rPr>
        <w:t>Estancias. La palabra y el fantasma en la cultura occidental</w:t>
      </w:r>
      <w:r w:rsidRPr="001108DE">
        <w:rPr>
          <w:color w:val="auto"/>
          <w:szCs w:val="24"/>
        </w:rPr>
        <w:t>, Pre-textos, Valencia, 2016.</w:t>
      </w:r>
    </w:p>
    <w:p w:rsidR="00CB7D8C" w:rsidRPr="001108DE" w:rsidRDefault="00CB7D8C" w:rsidP="00CB7D8C">
      <w:pPr>
        <w:pStyle w:val="Textoindependiente3"/>
        <w:jc w:val="both"/>
        <w:rPr>
          <w:color w:val="auto"/>
          <w:szCs w:val="24"/>
        </w:rPr>
      </w:pPr>
      <w:proofErr w:type="spellStart"/>
      <w:r w:rsidRPr="001108DE">
        <w:rPr>
          <w:color w:val="auto"/>
          <w:szCs w:val="24"/>
        </w:rPr>
        <w:t>Barthes</w:t>
      </w:r>
      <w:proofErr w:type="spellEnd"/>
      <w:r w:rsidRPr="001108DE">
        <w:rPr>
          <w:color w:val="auto"/>
          <w:szCs w:val="24"/>
        </w:rPr>
        <w:t xml:space="preserve">, R.: </w:t>
      </w:r>
      <w:r w:rsidRPr="001108DE">
        <w:rPr>
          <w:i/>
          <w:color w:val="auto"/>
          <w:szCs w:val="24"/>
        </w:rPr>
        <w:t>El placer del texto</w:t>
      </w:r>
      <w:r w:rsidRPr="001108DE">
        <w:rPr>
          <w:color w:val="auto"/>
          <w:szCs w:val="24"/>
        </w:rPr>
        <w:t xml:space="preserve">, Siglo XXI, México, 1982. (*) </w:t>
      </w:r>
    </w:p>
    <w:p w:rsidR="00CB7D8C" w:rsidRPr="001108DE" w:rsidRDefault="00CB7D8C" w:rsidP="00CB7D8C">
      <w:pPr>
        <w:pStyle w:val="Textoindependiente3"/>
        <w:jc w:val="both"/>
        <w:rPr>
          <w:color w:val="auto"/>
          <w:szCs w:val="24"/>
        </w:rPr>
      </w:pPr>
      <w:proofErr w:type="spellStart"/>
      <w:r w:rsidRPr="001108DE">
        <w:rPr>
          <w:color w:val="auto"/>
          <w:szCs w:val="24"/>
        </w:rPr>
        <w:t>Benjamin</w:t>
      </w:r>
      <w:proofErr w:type="spellEnd"/>
      <w:r w:rsidRPr="001108DE">
        <w:rPr>
          <w:color w:val="auto"/>
          <w:szCs w:val="24"/>
        </w:rPr>
        <w:t xml:space="preserve">, W.: “El arte en la época de su  reproductibilidad técnica” en </w:t>
      </w:r>
      <w:r w:rsidRPr="001108DE">
        <w:rPr>
          <w:i/>
          <w:color w:val="auto"/>
          <w:szCs w:val="24"/>
        </w:rPr>
        <w:t>Discursos interrumpidos</w:t>
      </w:r>
      <w:r w:rsidRPr="001108DE">
        <w:rPr>
          <w:color w:val="auto"/>
          <w:szCs w:val="24"/>
        </w:rPr>
        <w:t>, Taurus, Buenos Aires 1991. (*)</w:t>
      </w:r>
    </w:p>
    <w:p w:rsidR="00922FD6" w:rsidRPr="001108DE" w:rsidRDefault="00922FD6" w:rsidP="00CB7D8C">
      <w:pPr>
        <w:pStyle w:val="Textoindependiente3"/>
        <w:jc w:val="both"/>
        <w:rPr>
          <w:color w:val="auto"/>
          <w:szCs w:val="24"/>
        </w:rPr>
      </w:pPr>
      <w:r w:rsidRPr="001108DE">
        <w:rPr>
          <w:color w:val="auto"/>
          <w:szCs w:val="24"/>
        </w:rPr>
        <w:t>Butler, J.: Cuerpos que importan, Paidós, Buenos Aires, 2018.</w:t>
      </w:r>
      <w:r w:rsidR="001108DE">
        <w:rPr>
          <w:color w:val="auto"/>
          <w:szCs w:val="24"/>
        </w:rPr>
        <w:t xml:space="preserve"> (*)</w:t>
      </w:r>
    </w:p>
    <w:p w:rsidR="00CB7D8C" w:rsidRPr="001108DE" w:rsidRDefault="00CB7D8C" w:rsidP="00CB7D8C">
      <w:pPr>
        <w:pStyle w:val="Textoindependiente3"/>
        <w:jc w:val="both"/>
        <w:rPr>
          <w:color w:val="auto"/>
          <w:szCs w:val="24"/>
        </w:rPr>
      </w:pPr>
      <w:proofErr w:type="spellStart"/>
      <w:r w:rsidRPr="001108DE">
        <w:rPr>
          <w:color w:val="auto"/>
          <w:szCs w:val="24"/>
        </w:rPr>
        <w:t>Deleuze</w:t>
      </w:r>
      <w:proofErr w:type="spellEnd"/>
      <w:r w:rsidRPr="001108DE">
        <w:rPr>
          <w:color w:val="auto"/>
          <w:szCs w:val="24"/>
        </w:rPr>
        <w:t xml:space="preserve">, G. y </w:t>
      </w:r>
      <w:proofErr w:type="spellStart"/>
      <w:r w:rsidRPr="001108DE">
        <w:rPr>
          <w:color w:val="auto"/>
          <w:szCs w:val="24"/>
        </w:rPr>
        <w:t>Guattari</w:t>
      </w:r>
      <w:proofErr w:type="spellEnd"/>
      <w:r w:rsidRPr="001108DE">
        <w:rPr>
          <w:color w:val="auto"/>
          <w:szCs w:val="24"/>
        </w:rPr>
        <w:t>, F.: “</w:t>
      </w:r>
      <w:proofErr w:type="spellStart"/>
      <w:r w:rsidRPr="001108DE">
        <w:rPr>
          <w:color w:val="auto"/>
          <w:szCs w:val="24"/>
        </w:rPr>
        <w:t>Percepto</w:t>
      </w:r>
      <w:proofErr w:type="spellEnd"/>
      <w:r w:rsidRPr="001108DE">
        <w:rPr>
          <w:color w:val="auto"/>
          <w:szCs w:val="24"/>
        </w:rPr>
        <w:t xml:space="preserve">, afecto y concepto”, </w:t>
      </w:r>
      <w:r w:rsidRPr="001108DE">
        <w:rPr>
          <w:i/>
          <w:color w:val="auto"/>
          <w:szCs w:val="24"/>
        </w:rPr>
        <w:t>¿Qué es la filosofía?</w:t>
      </w:r>
      <w:r w:rsidRPr="001108DE">
        <w:rPr>
          <w:color w:val="auto"/>
          <w:szCs w:val="24"/>
        </w:rPr>
        <w:t>, Anagrama, Barcelona, 1983. (*)</w:t>
      </w:r>
    </w:p>
    <w:p w:rsidR="009871BB" w:rsidRPr="001108DE" w:rsidRDefault="009871BB" w:rsidP="00CB7D8C">
      <w:pPr>
        <w:pStyle w:val="Textoindependiente3"/>
        <w:jc w:val="both"/>
        <w:rPr>
          <w:color w:val="auto"/>
          <w:szCs w:val="24"/>
        </w:rPr>
      </w:pPr>
      <w:proofErr w:type="spellStart"/>
      <w:r w:rsidRPr="001108DE">
        <w:rPr>
          <w:color w:val="auto"/>
          <w:szCs w:val="24"/>
        </w:rPr>
        <w:t>Derrida</w:t>
      </w:r>
      <w:proofErr w:type="spellEnd"/>
      <w:r w:rsidRPr="001108DE">
        <w:rPr>
          <w:color w:val="auto"/>
          <w:szCs w:val="24"/>
        </w:rPr>
        <w:t>, J.:</w:t>
      </w:r>
      <w:r w:rsidR="001108DE">
        <w:rPr>
          <w:color w:val="auto"/>
          <w:szCs w:val="24"/>
        </w:rPr>
        <w:t xml:space="preserve"> </w:t>
      </w:r>
      <w:r w:rsidR="005A3F13" w:rsidRPr="001108DE">
        <w:rPr>
          <w:i/>
          <w:color w:val="auto"/>
          <w:szCs w:val="24"/>
        </w:rPr>
        <w:t>El tocar, Jean-</w:t>
      </w:r>
      <w:proofErr w:type="spellStart"/>
      <w:r w:rsidR="005A3F13" w:rsidRPr="001108DE">
        <w:rPr>
          <w:i/>
          <w:color w:val="auto"/>
          <w:szCs w:val="24"/>
        </w:rPr>
        <w:t>Luc</w:t>
      </w:r>
      <w:proofErr w:type="spellEnd"/>
      <w:r w:rsidR="005A3F13" w:rsidRPr="001108DE">
        <w:rPr>
          <w:i/>
          <w:color w:val="auto"/>
          <w:szCs w:val="24"/>
        </w:rPr>
        <w:t xml:space="preserve"> Nancy</w:t>
      </w:r>
      <w:r w:rsidR="005A3F13" w:rsidRPr="001108DE">
        <w:rPr>
          <w:color w:val="auto"/>
          <w:szCs w:val="24"/>
        </w:rPr>
        <w:t xml:space="preserve">. </w:t>
      </w:r>
      <w:proofErr w:type="spellStart"/>
      <w:r w:rsidR="005A3F13" w:rsidRPr="001108DE">
        <w:rPr>
          <w:color w:val="auto"/>
          <w:szCs w:val="24"/>
        </w:rPr>
        <w:t>Amorrortu</w:t>
      </w:r>
      <w:proofErr w:type="spellEnd"/>
      <w:r w:rsidR="005A3F13" w:rsidRPr="001108DE">
        <w:rPr>
          <w:color w:val="auto"/>
          <w:szCs w:val="24"/>
        </w:rPr>
        <w:t xml:space="preserve">/ediciones, </w:t>
      </w:r>
      <w:r w:rsidR="00922FD6" w:rsidRPr="001108DE">
        <w:rPr>
          <w:color w:val="auto"/>
          <w:szCs w:val="24"/>
        </w:rPr>
        <w:t xml:space="preserve">Buenos Aires, 2011. </w:t>
      </w:r>
    </w:p>
    <w:p w:rsidR="00CB7D8C" w:rsidRPr="001108DE" w:rsidRDefault="00CB7D8C" w:rsidP="00CB7D8C">
      <w:pPr>
        <w:pStyle w:val="Textoindependiente3"/>
        <w:jc w:val="both"/>
        <w:rPr>
          <w:color w:val="auto"/>
          <w:szCs w:val="24"/>
        </w:rPr>
      </w:pPr>
      <w:proofErr w:type="spellStart"/>
      <w:r w:rsidRPr="001108DE">
        <w:rPr>
          <w:color w:val="auto"/>
          <w:szCs w:val="24"/>
        </w:rPr>
        <w:t>Didi-Huberman</w:t>
      </w:r>
      <w:proofErr w:type="spellEnd"/>
      <w:r w:rsidRPr="001108DE">
        <w:rPr>
          <w:color w:val="auto"/>
          <w:szCs w:val="24"/>
        </w:rPr>
        <w:t xml:space="preserve">, G.: </w:t>
      </w:r>
      <w:r w:rsidRPr="001108DE">
        <w:rPr>
          <w:i/>
          <w:color w:val="auto"/>
          <w:szCs w:val="24"/>
        </w:rPr>
        <w:t>Lo que vemos, lo que nos mira</w:t>
      </w:r>
      <w:r w:rsidRPr="001108DE">
        <w:rPr>
          <w:color w:val="auto"/>
          <w:szCs w:val="24"/>
        </w:rPr>
        <w:t>, Manantial, Buenos Aires, 1997.</w:t>
      </w:r>
    </w:p>
    <w:p w:rsidR="00CB7D8C" w:rsidRPr="001108DE" w:rsidRDefault="00CB7D8C" w:rsidP="009871BB">
      <w:pPr>
        <w:pStyle w:val="Textoindependiente3"/>
        <w:jc w:val="both"/>
        <w:rPr>
          <w:color w:val="000000" w:themeColor="text1"/>
          <w:szCs w:val="24"/>
        </w:rPr>
      </w:pPr>
      <w:r w:rsidRPr="001108DE">
        <w:rPr>
          <w:color w:val="000000" w:themeColor="text1"/>
          <w:szCs w:val="24"/>
        </w:rPr>
        <w:t xml:space="preserve">Freud, S.: </w:t>
      </w:r>
      <w:r w:rsidRPr="001108DE">
        <w:rPr>
          <w:i/>
          <w:color w:val="000000" w:themeColor="text1"/>
          <w:szCs w:val="24"/>
        </w:rPr>
        <w:t>El poeta y la fantasía</w:t>
      </w:r>
      <w:r w:rsidRPr="001108DE">
        <w:rPr>
          <w:color w:val="000000" w:themeColor="text1"/>
          <w:szCs w:val="24"/>
        </w:rPr>
        <w:t xml:space="preserve">, O.C., Vol. IX. </w:t>
      </w:r>
      <w:proofErr w:type="spellStart"/>
      <w:r w:rsidRPr="001108DE">
        <w:rPr>
          <w:color w:val="000000" w:themeColor="text1"/>
          <w:szCs w:val="24"/>
        </w:rPr>
        <w:t>Amorrortu</w:t>
      </w:r>
      <w:proofErr w:type="spellEnd"/>
      <w:r w:rsidRPr="001108DE">
        <w:rPr>
          <w:color w:val="000000" w:themeColor="text1"/>
          <w:szCs w:val="24"/>
        </w:rPr>
        <w:t>, 1979. (*)</w:t>
      </w:r>
    </w:p>
    <w:p w:rsidR="00CB7D8C" w:rsidRPr="001108DE" w:rsidRDefault="00CB7D8C" w:rsidP="00CB7D8C">
      <w:pPr>
        <w:pStyle w:val="Textoindependiente3"/>
        <w:jc w:val="both"/>
        <w:rPr>
          <w:color w:val="auto"/>
          <w:szCs w:val="24"/>
        </w:rPr>
      </w:pPr>
      <w:r w:rsidRPr="001108DE">
        <w:rPr>
          <w:color w:val="auto"/>
          <w:szCs w:val="24"/>
        </w:rPr>
        <w:t xml:space="preserve">Freud, S.: Introducción al narcisismo, O.C. Vol. XIV, </w:t>
      </w:r>
      <w:proofErr w:type="spellStart"/>
      <w:r w:rsidRPr="001108DE">
        <w:rPr>
          <w:color w:val="auto"/>
          <w:szCs w:val="24"/>
        </w:rPr>
        <w:t>Amorrortu</w:t>
      </w:r>
      <w:proofErr w:type="spellEnd"/>
      <w:r w:rsidRPr="001108DE">
        <w:rPr>
          <w:color w:val="auto"/>
          <w:szCs w:val="24"/>
        </w:rPr>
        <w:t>, 1979.</w:t>
      </w:r>
      <w:r w:rsidR="001108DE">
        <w:rPr>
          <w:color w:val="auto"/>
          <w:szCs w:val="24"/>
        </w:rPr>
        <w:t xml:space="preserve"> (*)</w:t>
      </w:r>
    </w:p>
    <w:p w:rsidR="00CB7D8C" w:rsidRDefault="00CB7D8C" w:rsidP="00CB7D8C">
      <w:pPr>
        <w:jc w:val="both"/>
        <w:rPr>
          <w:rFonts w:ascii="Garamond" w:hAnsi="Garamond"/>
          <w:sz w:val="24"/>
          <w:szCs w:val="24"/>
        </w:rPr>
      </w:pPr>
      <w:r w:rsidRPr="001108DE">
        <w:rPr>
          <w:rFonts w:ascii="Garamond" w:hAnsi="Garamond"/>
          <w:sz w:val="24"/>
          <w:szCs w:val="24"/>
        </w:rPr>
        <w:t xml:space="preserve">Freud, S.: Lo ominoso, O.C. Vol. XVIII, </w:t>
      </w:r>
      <w:proofErr w:type="spellStart"/>
      <w:r w:rsidRPr="001108DE">
        <w:rPr>
          <w:rFonts w:ascii="Garamond" w:hAnsi="Garamond"/>
          <w:sz w:val="24"/>
          <w:szCs w:val="24"/>
        </w:rPr>
        <w:t>Amorrortu</w:t>
      </w:r>
      <w:proofErr w:type="spellEnd"/>
      <w:r w:rsidRPr="001108DE">
        <w:rPr>
          <w:rFonts w:ascii="Garamond" w:hAnsi="Garamond"/>
          <w:sz w:val="24"/>
          <w:szCs w:val="24"/>
        </w:rPr>
        <w:t>, 1979.</w:t>
      </w:r>
      <w:r w:rsidR="001108DE">
        <w:rPr>
          <w:rFonts w:ascii="Garamond" w:hAnsi="Garamond"/>
          <w:sz w:val="24"/>
          <w:szCs w:val="24"/>
        </w:rPr>
        <w:t xml:space="preserve"> </w:t>
      </w:r>
    </w:p>
    <w:p w:rsidR="00580A28" w:rsidRPr="001108DE" w:rsidRDefault="00580A28" w:rsidP="00CB7D8C">
      <w:pPr>
        <w:jc w:val="both"/>
        <w:rPr>
          <w:rFonts w:ascii="Garamond" w:hAnsi="Garamond"/>
          <w:sz w:val="24"/>
          <w:szCs w:val="24"/>
        </w:rPr>
      </w:pPr>
      <w:proofErr w:type="spellStart"/>
      <w:r>
        <w:rPr>
          <w:rFonts w:ascii="Garamond" w:hAnsi="Garamond"/>
          <w:sz w:val="24"/>
          <w:szCs w:val="24"/>
        </w:rPr>
        <w:t>Gherovici</w:t>
      </w:r>
      <w:proofErr w:type="spellEnd"/>
      <w:r>
        <w:rPr>
          <w:rFonts w:ascii="Garamond" w:hAnsi="Garamond"/>
          <w:sz w:val="24"/>
          <w:szCs w:val="24"/>
        </w:rPr>
        <w:t xml:space="preserve">, P.: “Raros, raras, raritos. Por favor seleccione su género”, </w:t>
      </w:r>
      <w:r w:rsidRPr="00580A28">
        <w:rPr>
          <w:rFonts w:ascii="Garamond" w:hAnsi="Garamond"/>
          <w:i/>
          <w:sz w:val="24"/>
          <w:szCs w:val="24"/>
        </w:rPr>
        <w:t>Revista Psicoanálisis y Hospital número 25 Identidades</w:t>
      </w:r>
      <w:r>
        <w:rPr>
          <w:rFonts w:ascii="Garamond" w:hAnsi="Garamond"/>
          <w:sz w:val="24"/>
          <w:szCs w:val="24"/>
        </w:rPr>
        <w:t>, Ediciones del seminario, Buenos Aires, 2015. (*)</w:t>
      </w:r>
    </w:p>
    <w:p w:rsidR="00CB7D8C" w:rsidRPr="001108DE" w:rsidRDefault="00CB7D8C" w:rsidP="00CB7D8C">
      <w:pPr>
        <w:jc w:val="both"/>
        <w:rPr>
          <w:rFonts w:ascii="Garamond" w:hAnsi="Garamond"/>
          <w:sz w:val="24"/>
          <w:szCs w:val="24"/>
        </w:rPr>
      </w:pPr>
      <w:proofErr w:type="spellStart"/>
      <w:r w:rsidRPr="001108DE">
        <w:rPr>
          <w:rFonts w:ascii="Garamond" w:hAnsi="Garamond"/>
          <w:sz w:val="24"/>
          <w:szCs w:val="24"/>
        </w:rPr>
        <w:t>Iser</w:t>
      </w:r>
      <w:proofErr w:type="spellEnd"/>
      <w:r w:rsidRPr="001108DE">
        <w:rPr>
          <w:rFonts w:ascii="Garamond" w:hAnsi="Garamond"/>
          <w:sz w:val="24"/>
          <w:szCs w:val="24"/>
        </w:rPr>
        <w:t xml:space="preserve">, W.: La estructura apelativa de los textos”, </w:t>
      </w:r>
      <w:r w:rsidRPr="001108DE">
        <w:rPr>
          <w:rFonts w:ascii="Garamond" w:hAnsi="Garamond"/>
          <w:i/>
          <w:sz w:val="24"/>
          <w:szCs w:val="24"/>
        </w:rPr>
        <w:t>Estética de la recepción</w:t>
      </w:r>
      <w:r w:rsidRPr="001108DE">
        <w:rPr>
          <w:rFonts w:ascii="Garamond" w:hAnsi="Garamond"/>
          <w:sz w:val="24"/>
          <w:szCs w:val="24"/>
        </w:rPr>
        <w:t>, Visor, 1987.</w:t>
      </w:r>
    </w:p>
    <w:p w:rsidR="00CB7D8C" w:rsidRDefault="00CB7D8C" w:rsidP="00CB7D8C">
      <w:pPr>
        <w:jc w:val="both"/>
        <w:rPr>
          <w:rFonts w:ascii="Garamond" w:hAnsi="Garamond"/>
          <w:sz w:val="24"/>
          <w:szCs w:val="24"/>
        </w:rPr>
      </w:pPr>
      <w:proofErr w:type="spellStart"/>
      <w:r w:rsidRPr="001108DE">
        <w:rPr>
          <w:rFonts w:ascii="Garamond" w:hAnsi="Garamond"/>
          <w:sz w:val="24"/>
          <w:szCs w:val="24"/>
        </w:rPr>
        <w:lastRenderedPageBreak/>
        <w:t>Jauss</w:t>
      </w:r>
      <w:proofErr w:type="spellEnd"/>
      <w:r w:rsidRPr="001108DE">
        <w:rPr>
          <w:rFonts w:ascii="Garamond" w:hAnsi="Garamond"/>
          <w:sz w:val="24"/>
          <w:szCs w:val="24"/>
        </w:rPr>
        <w:t xml:space="preserve">, R. H.: “El lector como instancia de una nueva historia de la literatura”, </w:t>
      </w:r>
      <w:r w:rsidRPr="001108DE">
        <w:rPr>
          <w:rFonts w:ascii="Garamond" w:hAnsi="Garamond"/>
          <w:i/>
          <w:sz w:val="24"/>
          <w:szCs w:val="24"/>
        </w:rPr>
        <w:t>Estética de la recepción</w:t>
      </w:r>
      <w:r w:rsidRPr="001108DE">
        <w:rPr>
          <w:rFonts w:ascii="Garamond" w:hAnsi="Garamond"/>
          <w:sz w:val="24"/>
          <w:szCs w:val="24"/>
        </w:rPr>
        <w:t>, Arco/Libros, 1987.</w:t>
      </w:r>
    </w:p>
    <w:p w:rsidR="00580A28" w:rsidRPr="001108DE" w:rsidRDefault="00580A28" w:rsidP="00CB7D8C">
      <w:pPr>
        <w:jc w:val="both"/>
        <w:rPr>
          <w:rFonts w:ascii="Garamond" w:hAnsi="Garamond"/>
          <w:sz w:val="24"/>
          <w:szCs w:val="24"/>
        </w:rPr>
      </w:pPr>
      <w:r>
        <w:rPr>
          <w:rFonts w:ascii="Garamond" w:hAnsi="Garamond"/>
          <w:sz w:val="24"/>
          <w:szCs w:val="24"/>
        </w:rPr>
        <w:t xml:space="preserve">Pérez Jiménez, J. C.: ¿Es posible un psicoanálisis </w:t>
      </w:r>
      <w:proofErr w:type="spellStart"/>
      <w:r>
        <w:rPr>
          <w:rFonts w:ascii="Garamond" w:hAnsi="Garamond"/>
          <w:sz w:val="24"/>
          <w:szCs w:val="24"/>
        </w:rPr>
        <w:t>queer</w:t>
      </w:r>
      <w:proofErr w:type="spellEnd"/>
      <w:r>
        <w:rPr>
          <w:rFonts w:ascii="Garamond" w:hAnsi="Garamond"/>
          <w:sz w:val="24"/>
          <w:szCs w:val="24"/>
        </w:rPr>
        <w:t xml:space="preserve">?, </w:t>
      </w:r>
      <w:r w:rsidRPr="00580A28">
        <w:rPr>
          <w:rFonts w:ascii="Garamond" w:hAnsi="Garamond"/>
          <w:i/>
          <w:sz w:val="24"/>
          <w:szCs w:val="24"/>
        </w:rPr>
        <w:t>Revista Psicoanálisis y Hospital número 25 Identidades</w:t>
      </w:r>
      <w:r>
        <w:rPr>
          <w:rFonts w:ascii="Garamond" w:hAnsi="Garamond"/>
          <w:sz w:val="24"/>
          <w:szCs w:val="24"/>
        </w:rPr>
        <w:t xml:space="preserve">, Ediciones del seminario, Buenos Aires, 2015. </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Kuri, C.: “Una estética de lo ominoso”, </w:t>
      </w:r>
      <w:r w:rsidRPr="001108DE">
        <w:rPr>
          <w:rFonts w:ascii="Garamond" w:hAnsi="Garamond"/>
          <w:i/>
          <w:sz w:val="24"/>
          <w:szCs w:val="24"/>
        </w:rPr>
        <w:t xml:space="preserve">Nicola </w:t>
      </w:r>
      <w:proofErr w:type="spellStart"/>
      <w:r w:rsidRPr="001108DE">
        <w:rPr>
          <w:rFonts w:ascii="Garamond" w:hAnsi="Garamond"/>
          <w:i/>
          <w:sz w:val="24"/>
          <w:szCs w:val="24"/>
        </w:rPr>
        <w:t>Costantino</w:t>
      </w:r>
      <w:proofErr w:type="spellEnd"/>
      <w:r w:rsidRPr="001108DE">
        <w:rPr>
          <w:rFonts w:ascii="Garamond" w:hAnsi="Garamond"/>
          <w:sz w:val="24"/>
          <w:szCs w:val="24"/>
        </w:rPr>
        <w:t xml:space="preserve">, Ed. </w:t>
      </w:r>
      <w:proofErr w:type="spellStart"/>
      <w:r w:rsidRPr="001108DE">
        <w:rPr>
          <w:rFonts w:ascii="Garamond" w:hAnsi="Garamond"/>
          <w:sz w:val="24"/>
          <w:szCs w:val="24"/>
        </w:rPr>
        <w:t>HatjeCantz</w:t>
      </w:r>
      <w:proofErr w:type="spellEnd"/>
      <w:r w:rsidRPr="001108DE">
        <w:rPr>
          <w:rFonts w:ascii="Garamond" w:hAnsi="Garamond"/>
          <w:sz w:val="24"/>
          <w:szCs w:val="24"/>
        </w:rPr>
        <w:t xml:space="preserve">, </w:t>
      </w:r>
      <w:proofErr w:type="spellStart"/>
      <w:r w:rsidRPr="001108DE">
        <w:rPr>
          <w:rFonts w:ascii="Garamond" w:hAnsi="Garamond"/>
          <w:sz w:val="24"/>
          <w:szCs w:val="24"/>
        </w:rPr>
        <w:t>Germay</w:t>
      </w:r>
      <w:proofErr w:type="spellEnd"/>
      <w:r w:rsidRPr="001108DE">
        <w:rPr>
          <w:rFonts w:ascii="Garamond" w:hAnsi="Garamond"/>
          <w:sz w:val="24"/>
          <w:szCs w:val="24"/>
        </w:rPr>
        <w:t>, 2014.</w:t>
      </w:r>
    </w:p>
    <w:p w:rsidR="00CB7D8C" w:rsidRPr="001108DE" w:rsidRDefault="00CB7D8C" w:rsidP="00CB7D8C">
      <w:pPr>
        <w:pStyle w:val="Textoindependiente3"/>
        <w:jc w:val="both"/>
        <w:rPr>
          <w:color w:val="auto"/>
          <w:szCs w:val="24"/>
        </w:rPr>
      </w:pPr>
      <w:r w:rsidRPr="001108DE">
        <w:rPr>
          <w:color w:val="auto"/>
          <w:szCs w:val="24"/>
        </w:rPr>
        <w:t xml:space="preserve">Kuri, C.: </w:t>
      </w:r>
      <w:r w:rsidRPr="001108DE">
        <w:rPr>
          <w:i/>
          <w:color w:val="auto"/>
          <w:szCs w:val="24"/>
        </w:rPr>
        <w:t>Estética de lo pulsional. Lazo y exclusión entre psicoanálisis y arte</w:t>
      </w:r>
      <w:r w:rsidRPr="001108DE">
        <w:rPr>
          <w:color w:val="auto"/>
          <w:szCs w:val="24"/>
        </w:rPr>
        <w:t>, Letra Viva, Buenos Aires, 2015. (*)</w:t>
      </w:r>
    </w:p>
    <w:p w:rsidR="009871BB" w:rsidRPr="001108DE" w:rsidRDefault="009871BB" w:rsidP="00CB7D8C">
      <w:pPr>
        <w:jc w:val="both"/>
        <w:rPr>
          <w:rFonts w:ascii="Garamond" w:hAnsi="Garamond"/>
          <w:sz w:val="24"/>
          <w:szCs w:val="24"/>
        </w:rPr>
      </w:pPr>
      <w:r w:rsidRPr="001108DE">
        <w:rPr>
          <w:rFonts w:ascii="Garamond" w:hAnsi="Garamond"/>
          <w:sz w:val="24"/>
          <w:szCs w:val="24"/>
        </w:rPr>
        <w:t xml:space="preserve">Kuri, C.: </w:t>
      </w:r>
      <w:r w:rsidRPr="001108DE">
        <w:rPr>
          <w:rFonts w:ascii="Garamond" w:hAnsi="Garamond"/>
          <w:i/>
          <w:sz w:val="24"/>
          <w:szCs w:val="24"/>
        </w:rPr>
        <w:t>Nada nos impide, nada nos obliga. Sobre la contingencia en psicoanálisis</w:t>
      </w:r>
      <w:r w:rsidRPr="001108DE">
        <w:rPr>
          <w:rFonts w:ascii="Garamond" w:hAnsi="Garamond"/>
          <w:sz w:val="24"/>
          <w:szCs w:val="24"/>
        </w:rPr>
        <w:t>. Ed. Nube negra, Rosario, 2018.</w:t>
      </w:r>
      <w:r w:rsidR="001108DE">
        <w:rPr>
          <w:rFonts w:ascii="Garamond" w:hAnsi="Garamond"/>
          <w:sz w:val="24"/>
          <w:szCs w:val="24"/>
        </w:rPr>
        <w:t xml:space="preserve"> (*)</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Lacan, J.: “Homenaje a </w:t>
      </w:r>
      <w:proofErr w:type="spellStart"/>
      <w:r w:rsidRPr="001108DE">
        <w:rPr>
          <w:rFonts w:ascii="Garamond" w:hAnsi="Garamond"/>
          <w:sz w:val="24"/>
          <w:szCs w:val="24"/>
        </w:rPr>
        <w:t>Marguerite</w:t>
      </w:r>
      <w:proofErr w:type="spellEnd"/>
      <w:r w:rsidRPr="001108DE">
        <w:rPr>
          <w:rFonts w:ascii="Garamond" w:hAnsi="Garamond"/>
          <w:sz w:val="24"/>
          <w:szCs w:val="24"/>
        </w:rPr>
        <w:t xml:space="preserve"> Duras, del rapto del </w:t>
      </w:r>
      <w:proofErr w:type="spellStart"/>
      <w:r w:rsidRPr="001108DE">
        <w:rPr>
          <w:rFonts w:ascii="Garamond" w:hAnsi="Garamond"/>
          <w:sz w:val="24"/>
          <w:szCs w:val="24"/>
        </w:rPr>
        <w:t>Lol</w:t>
      </w:r>
      <w:proofErr w:type="spellEnd"/>
      <w:r w:rsidRPr="001108DE">
        <w:rPr>
          <w:rFonts w:ascii="Garamond" w:hAnsi="Garamond"/>
          <w:sz w:val="24"/>
          <w:szCs w:val="24"/>
        </w:rPr>
        <w:t xml:space="preserve"> V. </w:t>
      </w:r>
      <w:proofErr w:type="spellStart"/>
      <w:r w:rsidRPr="001108DE">
        <w:rPr>
          <w:rFonts w:ascii="Garamond" w:hAnsi="Garamond"/>
          <w:sz w:val="24"/>
          <w:szCs w:val="24"/>
        </w:rPr>
        <w:t>Stein</w:t>
      </w:r>
      <w:proofErr w:type="spellEnd"/>
      <w:r w:rsidRPr="001108DE">
        <w:rPr>
          <w:rFonts w:ascii="Garamond" w:hAnsi="Garamond"/>
          <w:sz w:val="24"/>
          <w:szCs w:val="24"/>
        </w:rPr>
        <w:t>, en Intervenciones y        textos 2, Manantial, Buenos Aires, 1988.</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Lacan, J.: “Las pulsiones y los señuelos”; “El objeto y la cosa”; “De la creación Ex nihilo”, en </w:t>
      </w:r>
      <w:r w:rsidRPr="001108DE">
        <w:rPr>
          <w:rFonts w:ascii="Garamond" w:hAnsi="Garamond"/>
          <w:i/>
          <w:sz w:val="24"/>
          <w:szCs w:val="24"/>
        </w:rPr>
        <w:t>La ética del psicoanálisis</w:t>
      </w:r>
      <w:r w:rsidRPr="001108DE">
        <w:rPr>
          <w:rFonts w:ascii="Garamond" w:hAnsi="Garamond"/>
          <w:sz w:val="24"/>
          <w:szCs w:val="24"/>
        </w:rPr>
        <w:t>, Seminario 7, Paidós, Buenos Aires, 1989. (*)</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Lacan, J.: “De la mirada como objeto </w:t>
      </w:r>
      <w:r w:rsidRPr="001108DE">
        <w:rPr>
          <w:rFonts w:ascii="Garamond" w:hAnsi="Garamond"/>
          <w:i/>
          <w:sz w:val="24"/>
          <w:szCs w:val="24"/>
        </w:rPr>
        <w:t>a</w:t>
      </w:r>
      <w:r w:rsidRPr="001108DE">
        <w:rPr>
          <w:rFonts w:ascii="Garamond" w:hAnsi="Garamond"/>
          <w:sz w:val="24"/>
          <w:szCs w:val="24"/>
        </w:rPr>
        <w:t xml:space="preserve"> minúscula” (capítulos VI, VII, VIII, IX), </w:t>
      </w:r>
      <w:r w:rsidRPr="001108DE">
        <w:rPr>
          <w:rFonts w:ascii="Garamond" w:hAnsi="Garamond"/>
          <w:i/>
          <w:sz w:val="24"/>
          <w:szCs w:val="24"/>
        </w:rPr>
        <w:t>Los cuatro conceptos fundamentales del psicoanálisis, Seminario 11</w:t>
      </w:r>
      <w:r w:rsidRPr="001108DE">
        <w:rPr>
          <w:rFonts w:ascii="Garamond" w:hAnsi="Garamond"/>
          <w:sz w:val="24"/>
          <w:szCs w:val="24"/>
        </w:rPr>
        <w:t>, Paidós, Buenos Aires, 1997. (*)</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Lacan, J.: </w:t>
      </w:r>
      <w:r w:rsidRPr="001108DE">
        <w:rPr>
          <w:rFonts w:ascii="Garamond" w:hAnsi="Garamond"/>
          <w:i/>
          <w:sz w:val="24"/>
          <w:szCs w:val="24"/>
        </w:rPr>
        <w:t>Seminario 14, Lógica del Fantasma</w:t>
      </w:r>
      <w:r w:rsidRPr="001108DE">
        <w:rPr>
          <w:rFonts w:ascii="Garamond" w:hAnsi="Garamond"/>
          <w:sz w:val="24"/>
          <w:szCs w:val="24"/>
        </w:rPr>
        <w:t>, Ed. El tren fantasma, Buenos Aires, 1991, clase del 22 de febrero de 1967.</w:t>
      </w:r>
    </w:p>
    <w:p w:rsidR="00CB7D8C" w:rsidRPr="001108DE" w:rsidRDefault="00CB7D8C" w:rsidP="00CB7D8C">
      <w:pPr>
        <w:jc w:val="both"/>
        <w:rPr>
          <w:rFonts w:ascii="Garamond" w:hAnsi="Garamond"/>
          <w:sz w:val="24"/>
          <w:szCs w:val="24"/>
        </w:rPr>
      </w:pPr>
      <w:proofErr w:type="spellStart"/>
      <w:r w:rsidRPr="001108DE">
        <w:rPr>
          <w:rFonts w:ascii="Garamond" w:hAnsi="Garamond"/>
          <w:sz w:val="24"/>
          <w:szCs w:val="24"/>
        </w:rPr>
        <w:t>Laplanche</w:t>
      </w:r>
      <w:proofErr w:type="spellEnd"/>
      <w:r w:rsidRPr="001108DE">
        <w:rPr>
          <w:rFonts w:ascii="Garamond" w:hAnsi="Garamond"/>
          <w:sz w:val="24"/>
          <w:szCs w:val="24"/>
        </w:rPr>
        <w:t xml:space="preserve">, J.: “Hacer derivar la sublimación”, en </w:t>
      </w:r>
      <w:r w:rsidRPr="001108DE">
        <w:rPr>
          <w:rFonts w:ascii="Garamond" w:hAnsi="Garamond"/>
          <w:i/>
          <w:sz w:val="24"/>
          <w:szCs w:val="24"/>
        </w:rPr>
        <w:t>La sublimación</w:t>
      </w:r>
      <w:r w:rsidRPr="001108DE">
        <w:rPr>
          <w:rFonts w:ascii="Garamond" w:hAnsi="Garamond"/>
          <w:sz w:val="24"/>
          <w:szCs w:val="24"/>
        </w:rPr>
        <w:t xml:space="preserve">, </w:t>
      </w:r>
      <w:proofErr w:type="spellStart"/>
      <w:r w:rsidRPr="001108DE">
        <w:rPr>
          <w:rFonts w:ascii="Garamond" w:hAnsi="Garamond"/>
          <w:sz w:val="24"/>
          <w:szCs w:val="24"/>
        </w:rPr>
        <w:t>Amorrortu</w:t>
      </w:r>
      <w:proofErr w:type="spellEnd"/>
      <w:r w:rsidRPr="001108DE">
        <w:rPr>
          <w:rFonts w:ascii="Garamond" w:hAnsi="Garamond"/>
          <w:sz w:val="24"/>
          <w:szCs w:val="24"/>
        </w:rPr>
        <w:t>, Buenos Aires, 1987.</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Le </w:t>
      </w:r>
      <w:proofErr w:type="spellStart"/>
      <w:r w:rsidRPr="001108DE">
        <w:rPr>
          <w:rFonts w:ascii="Garamond" w:hAnsi="Garamond"/>
          <w:sz w:val="24"/>
          <w:szCs w:val="24"/>
        </w:rPr>
        <w:t>Poulichet</w:t>
      </w:r>
      <w:proofErr w:type="spellEnd"/>
      <w:r w:rsidRPr="001108DE">
        <w:rPr>
          <w:rFonts w:ascii="Garamond" w:hAnsi="Garamond"/>
          <w:sz w:val="24"/>
          <w:szCs w:val="24"/>
        </w:rPr>
        <w:t xml:space="preserve">, S.: </w:t>
      </w:r>
      <w:r w:rsidRPr="001108DE">
        <w:rPr>
          <w:rFonts w:ascii="Garamond" w:hAnsi="Garamond"/>
          <w:i/>
          <w:sz w:val="24"/>
          <w:szCs w:val="24"/>
        </w:rPr>
        <w:t>El arte de vivir en peligro</w:t>
      </w:r>
      <w:r w:rsidRPr="001108DE">
        <w:rPr>
          <w:rFonts w:ascii="Garamond" w:hAnsi="Garamond"/>
          <w:sz w:val="24"/>
          <w:szCs w:val="24"/>
        </w:rPr>
        <w:t xml:space="preserve"> (capítulos a indicar), Nueva Visión, Buenos Aires, 2005. (*) </w:t>
      </w:r>
    </w:p>
    <w:p w:rsidR="00CB7D8C" w:rsidRPr="001108DE" w:rsidRDefault="00CB7D8C" w:rsidP="00CB7D8C">
      <w:pPr>
        <w:jc w:val="both"/>
        <w:rPr>
          <w:rFonts w:ascii="Garamond" w:hAnsi="Garamond"/>
          <w:sz w:val="24"/>
          <w:szCs w:val="24"/>
        </w:rPr>
      </w:pPr>
      <w:proofErr w:type="spellStart"/>
      <w:r w:rsidRPr="001108DE">
        <w:rPr>
          <w:rFonts w:ascii="Garamond" w:hAnsi="Garamond"/>
          <w:sz w:val="24"/>
          <w:szCs w:val="24"/>
        </w:rPr>
        <w:t>Masotta</w:t>
      </w:r>
      <w:proofErr w:type="spellEnd"/>
      <w:r w:rsidRPr="001108DE">
        <w:rPr>
          <w:rFonts w:ascii="Garamond" w:hAnsi="Garamond"/>
          <w:sz w:val="24"/>
          <w:szCs w:val="24"/>
        </w:rPr>
        <w:t>, O.: “Freud y la estética, Revista Vectores 7, Catálogos, Buenos Aires, 1990.</w:t>
      </w:r>
    </w:p>
    <w:p w:rsidR="00CB7D8C" w:rsidRPr="001108DE" w:rsidRDefault="00CB7D8C" w:rsidP="00CB7D8C">
      <w:pPr>
        <w:pStyle w:val="Textoindependiente3"/>
        <w:jc w:val="both"/>
        <w:rPr>
          <w:color w:val="auto"/>
          <w:szCs w:val="24"/>
        </w:rPr>
      </w:pPr>
      <w:r w:rsidRPr="001108DE">
        <w:rPr>
          <w:color w:val="auto"/>
          <w:szCs w:val="24"/>
        </w:rPr>
        <w:t xml:space="preserve">Merleau-Ponty, </w:t>
      </w:r>
      <w:r w:rsidRPr="001108DE">
        <w:rPr>
          <w:i/>
          <w:color w:val="auto"/>
          <w:szCs w:val="24"/>
        </w:rPr>
        <w:t>Fenomenología de la percepción</w:t>
      </w:r>
      <w:r w:rsidRPr="001108DE">
        <w:rPr>
          <w:color w:val="auto"/>
          <w:szCs w:val="24"/>
        </w:rPr>
        <w:t>, Fondo de Cultura Económica, México, 1957.</w:t>
      </w:r>
    </w:p>
    <w:p w:rsidR="00CB7D8C" w:rsidRPr="001108DE" w:rsidRDefault="00CB7D8C" w:rsidP="00CB7D8C">
      <w:pPr>
        <w:jc w:val="both"/>
        <w:rPr>
          <w:rFonts w:ascii="Garamond" w:hAnsi="Garamond"/>
          <w:sz w:val="24"/>
          <w:szCs w:val="24"/>
        </w:rPr>
      </w:pPr>
      <w:proofErr w:type="spellStart"/>
      <w:r w:rsidRPr="001108DE">
        <w:rPr>
          <w:rFonts w:ascii="Garamond" w:hAnsi="Garamond"/>
          <w:sz w:val="24"/>
          <w:szCs w:val="24"/>
        </w:rPr>
        <w:t>Rancière</w:t>
      </w:r>
      <w:proofErr w:type="spellEnd"/>
      <w:r w:rsidRPr="001108DE">
        <w:rPr>
          <w:rFonts w:ascii="Garamond" w:hAnsi="Garamond"/>
          <w:sz w:val="24"/>
          <w:szCs w:val="24"/>
        </w:rPr>
        <w:t xml:space="preserve">, J.: </w:t>
      </w:r>
      <w:r w:rsidRPr="001108DE">
        <w:rPr>
          <w:rFonts w:ascii="Garamond" w:hAnsi="Garamond"/>
          <w:i/>
          <w:sz w:val="24"/>
          <w:szCs w:val="24"/>
        </w:rPr>
        <w:t>El inconsciente estético</w:t>
      </w:r>
      <w:r w:rsidRPr="001108DE">
        <w:rPr>
          <w:rFonts w:ascii="Garamond" w:hAnsi="Garamond"/>
          <w:sz w:val="24"/>
          <w:szCs w:val="24"/>
        </w:rPr>
        <w:t>, Ed. Del Estante, Buenos Aires, 2005. (*)</w:t>
      </w:r>
    </w:p>
    <w:p w:rsidR="00CB7D8C" w:rsidRPr="001108DE" w:rsidRDefault="00CB7D8C" w:rsidP="00CB7D8C">
      <w:pPr>
        <w:jc w:val="both"/>
        <w:rPr>
          <w:rFonts w:ascii="Garamond" w:hAnsi="Garamond"/>
          <w:sz w:val="24"/>
          <w:szCs w:val="24"/>
        </w:rPr>
      </w:pPr>
      <w:proofErr w:type="spellStart"/>
      <w:r w:rsidRPr="001108DE">
        <w:rPr>
          <w:rFonts w:ascii="Garamond" w:hAnsi="Garamond"/>
          <w:sz w:val="24"/>
          <w:szCs w:val="24"/>
        </w:rPr>
        <w:t>Rancière</w:t>
      </w:r>
      <w:proofErr w:type="spellEnd"/>
      <w:r w:rsidRPr="001108DE">
        <w:rPr>
          <w:rFonts w:ascii="Garamond" w:hAnsi="Garamond"/>
          <w:sz w:val="24"/>
          <w:szCs w:val="24"/>
        </w:rPr>
        <w:t xml:space="preserve">, J.: </w:t>
      </w:r>
      <w:r w:rsidRPr="001108DE">
        <w:rPr>
          <w:rFonts w:ascii="Garamond" w:hAnsi="Garamond"/>
          <w:i/>
          <w:sz w:val="24"/>
          <w:szCs w:val="24"/>
        </w:rPr>
        <w:t>El malestar en la estética</w:t>
      </w:r>
      <w:r w:rsidRPr="001108DE">
        <w:rPr>
          <w:rFonts w:ascii="Garamond" w:hAnsi="Garamond"/>
          <w:sz w:val="24"/>
          <w:szCs w:val="24"/>
        </w:rPr>
        <w:t xml:space="preserve"> (capítulos a indicar durante el seminario), Ed. Capital intelectual, Buenos Aires, 2004.</w:t>
      </w:r>
    </w:p>
    <w:p w:rsidR="00CB7D8C" w:rsidRPr="001108DE" w:rsidRDefault="00CB7D8C" w:rsidP="00CB7D8C">
      <w:pPr>
        <w:jc w:val="both"/>
        <w:rPr>
          <w:rFonts w:ascii="Garamond" w:hAnsi="Garamond"/>
          <w:sz w:val="24"/>
          <w:szCs w:val="24"/>
        </w:rPr>
      </w:pPr>
      <w:proofErr w:type="spellStart"/>
      <w:r w:rsidRPr="001108DE">
        <w:rPr>
          <w:rFonts w:ascii="Garamond" w:hAnsi="Garamond"/>
          <w:sz w:val="24"/>
          <w:szCs w:val="24"/>
        </w:rPr>
        <w:t>Regnault</w:t>
      </w:r>
      <w:proofErr w:type="spellEnd"/>
      <w:r w:rsidRPr="001108DE">
        <w:rPr>
          <w:rFonts w:ascii="Garamond" w:hAnsi="Garamond"/>
          <w:sz w:val="24"/>
          <w:szCs w:val="24"/>
        </w:rPr>
        <w:t xml:space="preserve">, F.: </w:t>
      </w:r>
      <w:r w:rsidRPr="001108DE">
        <w:rPr>
          <w:rFonts w:ascii="Garamond" w:hAnsi="Garamond"/>
          <w:i/>
          <w:sz w:val="24"/>
          <w:szCs w:val="24"/>
        </w:rPr>
        <w:t>El arte según Lacan</w:t>
      </w:r>
      <w:r w:rsidRPr="001108DE">
        <w:rPr>
          <w:rFonts w:ascii="Garamond" w:hAnsi="Garamond"/>
          <w:sz w:val="24"/>
          <w:szCs w:val="24"/>
        </w:rPr>
        <w:t xml:space="preserve"> (capítulo del mismo nombre), </w:t>
      </w:r>
      <w:proofErr w:type="spellStart"/>
      <w:r w:rsidRPr="001108DE">
        <w:rPr>
          <w:rFonts w:ascii="Garamond" w:hAnsi="Garamond"/>
          <w:sz w:val="24"/>
          <w:szCs w:val="24"/>
        </w:rPr>
        <w:t>Atuel</w:t>
      </w:r>
      <w:proofErr w:type="spellEnd"/>
      <w:r w:rsidRPr="001108DE">
        <w:rPr>
          <w:rFonts w:ascii="Garamond" w:hAnsi="Garamond"/>
          <w:sz w:val="24"/>
          <w:szCs w:val="24"/>
        </w:rPr>
        <w:t>-Eolia, Barcelona 1995.</w:t>
      </w:r>
      <w:r w:rsidR="001108DE">
        <w:rPr>
          <w:rFonts w:ascii="Garamond" w:hAnsi="Garamond"/>
          <w:sz w:val="24"/>
          <w:szCs w:val="24"/>
        </w:rPr>
        <w:t xml:space="preserve"> </w:t>
      </w:r>
      <w:r w:rsidRPr="001108DE">
        <w:rPr>
          <w:rFonts w:ascii="Garamond" w:hAnsi="Garamond"/>
          <w:sz w:val="24"/>
          <w:szCs w:val="24"/>
        </w:rPr>
        <w:t>(*)</w:t>
      </w:r>
    </w:p>
    <w:p w:rsidR="00CB7D8C" w:rsidRPr="001108DE" w:rsidRDefault="00CB7D8C" w:rsidP="00CB7D8C">
      <w:pPr>
        <w:pStyle w:val="Textoindependiente3"/>
        <w:jc w:val="both"/>
        <w:rPr>
          <w:color w:val="auto"/>
          <w:szCs w:val="24"/>
        </w:rPr>
      </w:pPr>
      <w:proofErr w:type="spellStart"/>
      <w:r w:rsidRPr="001108DE">
        <w:rPr>
          <w:color w:val="auto"/>
          <w:szCs w:val="24"/>
        </w:rPr>
        <w:t>Rifaterre</w:t>
      </w:r>
      <w:proofErr w:type="spellEnd"/>
      <w:r w:rsidRPr="001108DE">
        <w:rPr>
          <w:color w:val="auto"/>
          <w:szCs w:val="24"/>
        </w:rPr>
        <w:t xml:space="preserve">, M.: “Criterios para el análisis del estilo”, en </w:t>
      </w:r>
      <w:r w:rsidRPr="001108DE">
        <w:rPr>
          <w:i/>
          <w:color w:val="auto"/>
          <w:szCs w:val="24"/>
        </w:rPr>
        <w:t>Estética de la recepción</w:t>
      </w:r>
      <w:r w:rsidRPr="001108DE">
        <w:rPr>
          <w:color w:val="auto"/>
          <w:szCs w:val="24"/>
        </w:rPr>
        <w:t xml:space="preserve">, Visor, Madrid, 1989. </w:t>
      </w:r>
    </w:p>
    <w:p w:rsidR="00CB7D8C" w:rsidRPr="001108DE" w:rsidRDefault="00CB7D8C" w:rsidP="00CB7D8C">
      <w:pPr>
        <w:pStyle w:val="Textoindependiente3"/>
        <w:jc w:val="both"/>
        <w:rPr>
          <w:color w:val="auto"/>
          <w:szCs w:val="24"/>
        </w:rPr>
      </w:pPr>
      <w:r w:rsidRPr="001108DE">
        <w:rPr>
          <w:color w:val="auto"/>
          <w:szCs w:val="24"/>
        </w:rPr>
        <w:t xml:space="preserve">Sartre, J-P.: “El cuerpo como ser-para-sí. La </w:t>
      </w:r>
      <w:proofErr w:type="spellStart"/>
      <w:r w:rsidRPr="001108DE">
        <w:rPr>
          <w:color w:val="auto"/>
          <w:szCs w:val="24"/>
        </w:rPr>
        <w:t>Facticidad</w:t>
      </w:r>
      <w:proofErr w:type="spellEnd"/>
      <w:r w:rsidRPr="001108DE">
        <w:rPr>
          <w:color w:val="auto"/>
          <w:szCs w:val="24"/>
        </w:rPr>
        <w:t xml:space="preserve">.”, Capítulo segundo de la Tercera parte (El para-otro), en </w:t>
      </w:r>
      <w:r w:rsidRPr="001108DE">
        <w:rPr>
          <w:i/>
          <w:color w:val="auto"/>
          <w:szCs w:val="24"/>
        </w:rPr>
        <w:t>El ser y la nada</w:t>
      </w:r>
      <w:r w:rsidRPr="001108DE">
        <w:rPr>
          <w:color w:val="auto"/>
          <w:szCs w:val="24"/>
        </w:rPr>
        <w:t xml:space="preserve">, Losada, Buenos Aires, 1975. </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Valery, P.: “Noción general del arte”, en </w:t>
      </w:r>
      <w:r w:rsidRPr="001108DE">
        <w:rPr>
          <w:rFonts w:ascii="Garamond" w:hAnsi="Garamond"/>
          <w:i/>
          <w:sz w:val="24"/>
          <w:szCs w:val="24"/>
        </w:rPr>
        <w:t>Teoría poética y estética</w:t>
      </w:r>
      <w:r w:rsidR="001108DE">
        <w:rPr>
          <w:rFonts w:ascii="Garamond" w:hAnsi="Garamond"/>
          <w:sz w:val="24"/>
          <w:szCs w:val="24"/>
        </w:rPr>
        <w:t>, Visor, Madrid, 1998.</w:t>
      </w:r>
    </w:p>
    <w:p w:rsidR="00CB7D8C" w:rsidRPr="001108DE" w:rsidRDefault="00CB7D8C" w:rsidP="00CB7D8C">
      <w:pPr>
        <w:jc w:val="both"/>
        <w:rPr>
          <w:rFonts w:ascii="Garamond" w:hAnsi="Garamond"/>
          <w:sz w:val="24"/>
          <w:szCs w:val="24"/>
        </w:rPr>
      </w:pPr>
    </w:p>
    <w:p w:rsidR="00CB7D8C" w:rsidRPr="001108DE" w:rsidRDefault="00CB7D8C" w:rsidP="00CB7D8C">
      <w:pPr>
        <w:jc w:val="both"/>
        <w:rPr>
          <w:rFonts w:ascii="Garamond" w:hAnsi="Garamond"/>
          <w:sz w:val="24"/>
          <w:szCs w:val="24"/>
        </w:rPr>
      </w:pPr>
    </w:p>
    <w:p w:rsidR="00CB7D8C" w:rsidRDefault="00CB7D8C" w:rsidP="00CB7D8C">
      <w:pPr>
        <w:jc w:val="both"/>
        <w:rPr>
          <w:rFonts w:ascii="Garamond" w:hAnsi="Garamond"/>
          <w:b/>
          <w:sz w:val="24"/>
          <w:szCs w:val="24"/>
        </w:rPr>
      </w:pPr>
      <w:r w:rsidRPr="001108DE">
        <w:rPr>
          <w:rFonts w:ascii="Garamond" w:hAnsi="Garamond"/>
          <w:b/>
          <w:sz w:val="24"/>
          <w:szCs w:val="24"/>
        </w:rPr>
        <w:t>10) EVALUACION</w:t>
      </w:r>
    </w:p>
    <w:p w:rsidR="0044743C" w:rsidRPr="001108DE" w:rsidRDefault="0044743C" w:rsidP="00CB7D8C">
      <w:pPr>
        <w:jc w:val="both"/>
        <w:rPr>
          <w:rFonts w:ascii="Garamond" w:hAnsi="Garamond"/>
          <w:b/>
          <w:sz w:val="24"/>
          <w:szCs w:val="24"/>
        </w:rPr>
      </w:pPr>
    </w:p>
    <w:p w:rsidR="00CB7D8C" w:rsidRPr="001108DE" w:rsidRDefault="00CB7D8C" w:rsidP="00CB7D8C">
      <w:pPr>
        <w:pStyle w:val="Textoindependiente"/>
        <w:jc w:val="both"/>
        <w:rPr>
          <w:rFonts w:ascii="Garamond" w:hAnsi="Garamond"/>
          <w:iCs/>
          <w:szCs w:val="24"/>
        </w:rPr>
      </w:pPr>
      <w:r w:rsidRPr="001108DE">
        <w:rPr>
          <w:rFonts w:ascii="Garamond" w:hAnsi="Garamond"/>
          <w:iCs/>
          <w:szCs w:val="24"/>
        </w:rPr>
        <w:t xml:space="preserve">Los criterios para la evaluación de la monografía tendrán en cuenta la pertinencia del tema en relación con lo dictado en el Seminario; el rigor en cuanto a los textos trabajados y al grado proposicional (hipótesis) que se alcance. </w:t>
      </w:r>
    </w:p>
    <w:p w:rsidR="0044743C" w:rsidRDefault="0044743C" w:rsidP="00CB7D8C">
      <w:pPr>
        <w:jc w:val="both"/>
        <w:rPr>
          <w:rFonts w:ascii="Garamond" w:hAnsi="Garamond"/>
          <w:b/>
          <w:bCs/>
          <w:sz w:val="24"/>
          <w:szCs w:val="24"/>
        </w:rPr>
      </w:pPr>
    </w:p>
    <w:p w:rsidR="00CB7D8C" w:rsidRPr="001108DE" w:rsidRDefault="00CB7D8C" w:rsidP="00CB7D8C">
      <w:pPr>
        <w:jc w:val="both"/>
        <w:rPr>
          <w:rFonts w:ascii="Garamond" w:hAnsi="Garamond"/>
          <w:sz w:val="24"/>
          <w:szCs w:val="24"/>
        </w:rPr>
      </w:pPr>
      <w:r w:rsidRPr="001108DE">
        <w:rPr>
          <w:rFonts w:ascii="Garamond" w:hAnsi="Garamond"/>
          <w:b/>
          <w:bCs/>
          <w:sz w:val="24"/>
          <w:szCs w:val="24"/>
        </w:rPr>
        <w:t>A)</w:t>
      </w:r>
      <w:r w:rsidRPr="001108DE">
        <w:rPr>
          <w:rFonts w:ascii="Garamond" w:hAnsi="Garamond"/>
          <w:sz w:val="24"/>
          <w:szCs w:val="24"/>
        </w:rPr>
        <w:t xml:space="preserve"> Los cursantes deberán cumplimentar con el 75% de asistencia para acceder a la evaluación final.</w:t>
      </w:r>
    </w:p>
    <w:p w:rsidR="0044743C" w:rsidRDefault="0044743C" w:rsidP="00CB7D8C">
      <w:pPr>
        <w:jc w:val="both"/>
        <w:rPr>
          <w:rFonts w:ascii="Garamond" w:hAnsi="Garamond"/>
          <w:b/>
          <w:bCs/>
          <w:sz w:val="24"/>
          <w:szCs w:val="24"/>
        </w:rPr>
      </w:pPr>
    </w:p>
    <w:p w:rsidR="00CB7D8C" w:rsidRPr="001108DE" w:rsidRDefault="00CB7D8C" w:rsidP="00CB7D8C">
      <w:pPr>
        <w:jc w:val="both"/>
        <w:rPr>
          <w:rFonts w:ascii="Garamond" w:hAnsi="Garamond"/>
          <w:sz w:val="24"/>
          <w:szCs w:val="24"/>
        </w:rPr>
      </w:pPr>
      <w:r w:rsidRPr="001108DE">
        <w:rPr>
          <w:rFonts w:ascii="Garamond" w:hAnsi="Garamond"/>
          <w:b/>
          <w:bCs/>
          <w:sz w:val="24"/>
          <w:szCs w:val="24"/>
        </w:rPr>
        <w:t>B)</w:t>
      </w:r>
      <w:r w:rsidRPr="001108DE">
        <w:rPr>
          <w:rFonts w:ascii="Garamond" w:hAnsi="Garamond"/>
          <w:sz w:val="24"/>
          <w:szCs w:val="24"/>
        </w:rPr>
        <w:t xml:space="preserve"> Las Monografías finales serán de carácter individual.</w:t>
      </w:r>
    </w:p>
    <w:p w:rsidR="0044743C" w:rsidRDefault="0044743C" w:rsidP="00CB7D8C">
      <w:pPr>
        <w:jc w:val="both"/>
        <w:rPr>
          <w:rFonts w:ascii="Garamond" w:hAnsi="Garamond"/>
          <w:b/>
          <w:bCs/>
          <w:sz w:val="24"/>
          <w:szCs w:val="24"/>
        </w:rPr>
      </w:pPr>
    </w:p>
    <w:p w:rsidR="00CB7D8C" w:rsidRPr="001108DE" w:rsidRDefault="00CB7D8C" w:rsidP="00CB7D8C">
      <w:pPr>
        <w:jc w:val="both"/>
        <w:rPr>
          <w:rFonts w:ascii="Garamond" w:hAnsi="Garamond"/>
          <w:sz w:val="24"/>
          <w:szCs w:val="24"/>
        </w:rPr>
      </w:pPr>
      <w:r w:rsidRPr="001108DE">
        <w:rPr>
          <w:rFonts w:ascii="Garamond" w:hAnsi="Garamond"/>
          <w:b/>
          <w:bCs/>
          <w:sz w:val="24"/>
          <w:szCs w:val="24"/>
        </w:rPr>
        <w:t>C)</w:t>
      </w:r>
      <w:r w:rsidRPr="001108DE">
        <w:rPr>
          <w:rFonts w:ascii="Garamond" w:hAnsi="Garamond"/>
          <w:sz w:val="24"/>
          <w:szCs w:val="24"/>
        </w:rPr>
        <w:t xml:space="preserve"> Las notas de las evaluaciones serán de carácter individual.</w:t>
      </w:r>
    </w:p>
    <w:p w:rsidR="0044743C" w:rsidRDefault="0044743C" w:rsidP="00CB7D8C">
      <w:pPr>
        <w:jc w:val="both"/>
        <w:rPr>
          <w:rFonts w:ascii="Garamond" w:hAnsi="Garamond"/>
          <w:b/>
          <w:bCs/>
          <w:sz w:val="24"/>
          <w:szCs w:val="24"/>
        </w:rPr>
      </w:pPr>
    </w:p>
    <w:p w:rsidR="00CB7D8C" w:rsidRPr="001108DE" w:rsidRDefault="00CB7D8C" w:rsidP="00CB7D8C">
      <w:pPr>
        <w:jc w:val="both"/>
        <w:rPr>
          <w:rFonts w:ascii="Garamond" w:hAnsi="Garamond"/>
          <w:b/>
          <w:sz w:val="24"/>
          <w:szCs w:val="24"/>
        </w:rPr>
      </w:pPr>
      <w:r w:rsidRPr="001108DE">
        <w:rPr>
          <w:rFonts w:ascii="Garamond" w:hAnsi="Garamond"/>
          <w:b/>
          <w:bCs/>
          <w:sz w:val="24"/>
          <w:szCs w:val="24"/>
        </w:rPr>
        <w:t>D)</w:t>
      </w:r>
      <w:r w:rsidRPr="001108DE">
        <w:rPr>
          <w:rFonts w:ascii="Garamond" w:hAnsi="Garamond"/>
          <w:sz w:val="24"/>
          <w:szCs w:val="24"/>
        </w:rPr>
        <w:t xml:space="preserve"> Se utilizará la escala de evaluación vigente.</w:t>
      </w:r>
    </w:p>
    <w:p w:rsidR="00CB7D8C" w:rsidRPr="001108DE" w:rsidRDefault="00CB7D8C" w:rsidP="00CB7D8C">
      <w:pPr>
        <w:jc w:val="both"/>
        <w:rPr>
          <w:rFonts w:ascii="Garamond" w:hAnsi="Garamond"/>
          <w:sz w:val="24"/>
          <w:szCs w:val="24"/>
        </w:rPr>
      </w:pPr>
      <w:r w:rsidRPr="001108DE">
        <w:rPr>
          <w:rFonts w:ascii="Garamond" w:hAnsi="Garamond"/>
          <w:sz w:val="24"/>
          <w:szCs w:val="24"/>
        </w:rPr>
        <w:t xml:space="preserve">Las mismas se volcarán en un Acta que otorgará la Secretaría de Posgrado oportunamente. </w:t>
      </w:r>
    </w:p>
    <w:p w:rsidR="0044743C" w:rsidRDefault="0044743C" w:rsidP="00CB7D8C">
      <w:pPr>
        <w:jc w:val="both"/>
        <w:rPr>
          <w:rFonts w:ascii="Garamond" w:hAnsi="Garamond"/>
          <w:b/>
          <w:bCs/>
          <w:sz w:val="24"/>
          <w:szCs w:val="24"/>
        </w:rPr>
      </w:pPr>
    </w:p>
    <w:p w:rsidR="00CB7D8C" w:rsidRPr="001108DE" w:rsidRDefault="00CB7D8C" w:rsidP="00CB7D8C">
      <w:pPr>
        <w:jc w:val="both"/>
        <w:rPr>
          <w:rFonts w:ascii="Garamond" w:hAnsi="Garamond"/>
          <w:sz w:val="24"/>
          <w:szCs w:val="24"/>
        </w:rPr>
      </w:pPr>
      <w:r w:rsidRPr="001108DE">
        <w:rPr>
          <w:rFonts w:ascii="Garamond" w:hAnsi="Garamond"/>
          <w:b/>
          <w:bCs/>
          <w:sz w:val="24"/>
          <w:szCs w:val="24"/>
        </w:rPr>
        <w:t>E)</w:t>
      </w:r>
      <w:r w:rsidRPr="001108DE">
        <w:rPr>
          <w:rFonts w:ascii="Garamond" w:hAnsi="Garamond"/>
          <w:sz w:val="24"/>
          <w:szCs w:val="24"/>
        </w:rPr>
        <w:t xml:space="preserve"> Los cursantes deberán entregar las Monografías (una copia y un CD) en la Secretaría, quien será responsable de verificar los requisitos para evaluación, anteriormente mencionados.</w:t>
      </w:r>
    </w:p>
    <w:p w:rsidR="0044743C" w:rsidRDefault="0044743C" w:rsidP="00CB7D8C">
      <w:pPr>
        <w:jc w:val="both"/>
        <w:rPr>
          <w:rFonts w:ascii="Garamond" w:hAnsi="Garamond"/>
          <w:b/>
          <w:bCs/>
          <w:sz w:val="24"/>
          <w:szCs w:val="24"/>
        </w:rPr>
      </w:pPr>
    </w:p>
    <w:p w:rsidR="00CB7D8C" w:rsidRPr="001108DE" w:rsidRDefault="00CB7D8C" w:rsidP="00CB7D8C">
      <w:pPr>
        <w:jc w:val="both"/>
        <w:rPr>
          <w:rFonts w:ascii="Garamond" w:hAnsi="Garamond"/>
          <w:b/>
          <w:bCs/>
          <w:sz w:val="24"/>
          <w:szCs w:val="24"/>
        </w:rPr>
      </w:pPr>
      <w:r w:rsidRPr="001108DE">
        <w:rPr>
          <w:rFonts w:ascii="Garamond" w:hAnsi="Garamond"/>
          <w:b/>
          <w:bCs/>
          <w:sz w:val="24"/>
          <w:szCs w:val="24"/>
        </w:rPr>
        <w:t>F)</w:t>
      </w:r>
      <w:r w:rsidR="00725A93" w:rsidRPr="001108DE">
        <w:rPr>
          <w:rFonts w:ascii="Garamond" w:hAnsi="Garamond"/>
          <w:b/>
          <w:bCs/>
          <w:sz w:val="24"/>
          <w:szCs w:val="24"/>
        </w:rPr>
        <w:t xml:space="preserve"> </w:t>
      </w:r>
      <w:r w:rsidRPr="001108DE">
        <w:rPr>
          <w:rFonts w:ascii="Garamond" w:hAnsi="Garamond"/>
          <w:sz w:val="24"/>
          <w:szCs w:val="24"/>
        </w:rPr>
        <w:t>La fecha límite de presentación de Monografías será establecida por la Secretaría conjuntamente con la Comisión Académica de cada carrera.</w:t>
      </w:r>
    </w:p>
    <w:p w:rsidR="00CB7D8C" w:rsidRPr="001108DE" w:rsidRDefault="00CB7D8C" w:rsidP="00CB7D8C">
      <w:pPr>
        <w:jc w:val="both"/>
        <w:rPr>
          <w:rFonts w:ascii="Garamond" w:hAnsi="Garamond"/>
          <w:sz w:val="24"/>
          <w:szCs w:val="24"/>
        </w:rPr>
      </w:pPr>
    </w:p>
    <w:p w:rsidR="00CB7D8C" w:rsidRPr="001108DE" w:rsidRDefault="00CB7D8C" w:rsidP="00CB7D8C">
      <w:pPr>
        <w:jc w:val="both"/>
        <w:rPr>
          <w:rFonts w:ascii="Garamond" w:hAnsi="Garamond"/>
          <w:b/>
          <w:sz w:val="24"/>
          <w:szCs w:val="24"/>
        </w:rPr>
      </w:pPr>
      <w:r w:rsidRPr="001108DE">
        <w:rPr>
          <w:rFonts w:ascii="Garamond" w:hAnsi="Garamond"/>
          <w:b/>
          <w:sz w:val="24"/>
          <w:szCs w:val="24"/>
        </w:rPr>
        <w:t>11) CARGA HORARIA</w:t>
      </w:r>
    </w:p>
    <w:p w:rsidR="00CB7D8C" w:rsidRPr="001108DE" w:rsidRDefault="00E57FB8" w:rsidP="00CB7D8C">
      <w:pPr>
        <w:jc w:val="both"/>
        <w:rPr>
          <w:rFonts w:ascii="Garamond" w:hAnsi="Garamond"/>
          <w:sz w:val="24"/>
          <w:szCs w:val="24"/>
        </w:rPr>
      </w:pPr>
      <w:r>
        <w:rPr>
          <w:rFonts w:ascii="Garamond" w:hAnsi="Garamond"/>
          <w:sz w:val="24"/>
          <w:szCs w:val="24"/>
        </w:rPr>
        <w:t>30</w:t>
      </w:r>
      <w:r w:rsidR="00CB7D8C" w:rsidRPr="001108DE">
        <w:rPr>
          <w:rFonts w:ascii="Garamond" w:hAnsi="Garamond"/>
          <w:sz w:val="24"/>
          <w:szCs w:val="24"/>
        </w:rPr>
        <w:t xml:space="preserve"> horas.</w:t>
      </w:r>
    </w:p>
    <w:p w:rsidR="00CB7D8C" w:rsidRPr="001108DE" w:rsidRDefault="00CB7D8C" w:rsidP="00CB7D8C">
      <w:pPr>
        <w:jc w:val="both"/>
        <w:rPr>
          <w:rFonts w:ascii="Garamond" w:hAnsi="Garamond"/>
          <w:b/>
          <w:sz w:val="24"/>
          <w:szCs w:val="24"/>
        </w:rPr>
      </w:pPr>
    </w:p>
    <w:p w:rsidR="00CB7D8C" w:rsidRPr="001108DE" w:rsidRDefault="00CB7D8C" w:rsidP="00CB7D8C">
      <w:pPr>
        <w:jc w:val="both"/>
        <w:rPr>
          <w:rFonts w:ascii="Garamond" w:hAnsi="Garamond"/>
          <w:sz w:val="24"/>
          <w:szCs w:val="24"/>
        </w:rPr>
      </w:pPr>
      <w:r w:rsidRPr="001108DE">
        <w:rPr>
          <w:rFonts w:ascii="Garamond" w:hAnsi="Garamond"/>
          <w:b/>
          <w:sz w:val="24"/>
          <w:szCs w:val="24"/>
        </w:rPr>
        <w:t>12) RECURSOS NECESARIOS</w:t>
      </w:r>
    </w:p>
    <w:p w:rsidR="00CB7D8C" w:rsidRPr="001108DE" w:rsidRDefault="00E57FB8" w:rsidP="00CB7D8C">
      <w:pPr>
        <w:jc w:val="both"/>
        <w:rPr>
          <w:rFonts w:ascii="Garamond" w:hAnsi="Garamond"/>
          <w:sz w:val="24"/>
          <w:szCs w:val="24"/>
        </w:rPr>
      </w:pPr>
      <w:r>
        <w:rPr>
          <w:rFonts w:ascii="Garamond" w:hAnsi="Garamond"/>
          <w:sz w:val="24"/>
          <w:szCs w:val="24"/>
        </w:rPr>
        <w:t xml:space="preserve"> </w:t>
      </w:r>
    </w:p>
    <w:p w:rsidR="00CB7D8C" w:rsidRPr="001108DE" w:rsidRDefault="00CB7D8C" w:rsidP="00CB7D8C">
      <w:pPr>
        <w:jc w:val="both"/>
        <w:rPr>
          <w:rFonts w:ascii="Garamond" w:hAnsi="Garamond"/>
          <w:sz w:val="24"/>
          <w:szCs w:val="24"/>
        </w:rPr>
      </w:pPr>
    </w:p>
    <w:p w:rsidR="00807028" w:rsidRPr="001108DE" w:rsidRDefault="00807028">
      <w:pPr>
        <w:rPr>
          <w:rFonts w:ascii="Garamond" w:hAnsi="Garamond"/>
          <w:sz w:val="24"/>
          <w:szCs w:val="24"/>
        </w:rPr>
      </w:pPr>
    </w:p>
    <w:sectPr w:rsidR="00807028" w:rsidRPr="001108DE" w:rsidSect="008A69E5">
      <w:headerReference w:type="default" r:id="rId8"/>
      <w:footerReference w:type="even" r:id="rId9"/>
      <w:footerReference w:type="default" r:id="rId10"/>
      <w:pgSz w:w="11907" w:h="16840" w:code="9"/>
      <w:pgMar w:top="1701"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5E" w:rsidRDefault="008C3F5E">
      <w:r>
        <w:separator/>
      </w:r>
    </w:p>
  </w:endnote>
  <w:endnote w:type="continuationSeparator" w:id="0">
    <w:p w:rsidR="008C3F5E" w:rsidRDefault="008C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B1" w:rsidRDefault="005817A8">
    <w:pPr>
      <w:pStyle w:val="Piedepgina"/>
      <w:framePr w:wrap="around" w:vAnchor="text" w:hAnchor="margin" w:xAlign="center" w:y="1"/>
      <w:rPr>
        <w:rStyle w:val="Nmerodepgina"/>
      </w:rPr>
    </w:pPr>
    <w:r>
      <w:rPr>
        <w:rStyle w:val="Nmerodepgina"/>
      </w:rPr>
      <w:fldChar w:fldCharType="begin"/>
    </w:r>
    <w:r w:rsidR="00E84F7B">
      <w:rPr>
        <w:rStyle w:val="Nmerodepgina"/>
      </w:rPr>
      <w:instrText xml:space="preserve">PAGE  </w:instrText>
    </w:r>
    <w:r>
      <w:rPr>
        <w:rStyle w:val="Nmerodepgina"/>
      </w:rPr>
      <w:fldChar w:fldCharType="end"/>
    </w:r>
  </w:p>
  <w:p w:rsidR="00D67EB1" w:rsidRDefault="008C3F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B1" w:rsidRDefault="00E84F7B">
    <w:pPr>
      <w:pStyle w:val="Piedepgina"/>
      <w:framePr w:w="3171" w:h="315" w:hRule="exact" w:wrap="around" w:vAnchor="text" w:hAnchor="margin" w:xAlign="center" w:y="7"/>
      <w:rPr>
        <w:rStyle w:val="Nmerodepgina"/>
        <w:rFonts w:ascii="Garamond" w:hAnsi="Garamond"/>
        <w:i/>
        <w:iCs/>
      </w:rPr>
    </w:pPr>
    <w:r>
      <w:rPr>
        <w:rStyle w:val="Nmerodepgina"/>
        <w:rFonts w:ascii="Garamond" w:hAnsi="Garamond"/>
        <w:i/>
        <w:iCs/>
      </w:rPr>
      <w:t xml:space="preserve">Guía para la presentación de Programas - </w:t>
    </w:r>
    <w:r w:rsidR="005817A8">
      <w:rPr>
        <w:rStyle w:val="Nmerodepgina"/>
        <w:rFonts w:ascii="Garamond" w:hAnsi="Garamond"/>
        <w:i/>
        <w:iCs/>
      </w:rPr>
      <w:fldChar w:fldCharType="begin"/>
    </w:r>
    <w:r>
      <w:rPr>
        <w:rStyle w:val="Nmerodepgina"/>
        <w:rFonts w:ascii="Garamond" w:hAnsi="Garamond"/>
        <w:i/>
        <w:iCs/>
      </w:rPr>
      <w:instrText xml:space="preserve">PAGE  </w:instrText>
    </w:r>
    <w:r w:rsidR="005817A8">
      <w:rPr>
        <w:rStyle w:val="Nmerodepgina"/>
        <w:rFonts w:ascii="Garamond" w:hAnsi="Garamond"/>
        <w:i/>
        <w:iCs/>
      </w:rPr>
      <w:fldChar w:fldCharType="separate"/>
    </w:r>
    <w:r w:rsidR="00BE00B2">
      <w:rPr>
        <w:rStyle w:val="Nmerodepgina"/>
        <w:rFonts w:ascii="Garamond" w:hAnsi="Garamond"/>
        <w:i/>
        <w:iCs/>
        <w:noProof/>
      </w:rPr>
      <w:t>1</w:t>
    </w:r>
    <w:r w:rsidR="005817A8">
      <w:rPr>
        <w:rStyle w:val="Nmerodepgina"/>
        <w:rFonts w:ascii="Garamond" w:hAnsi="Garamond"/>
        <w:i/>
        <w:iCs/>
      </w:rPr>
      <w:fldChar w:fldCharType="end"/>
    </w:r>
  </w:p>
  <w:p w:rsidR="00D67EB1" w:rsidRDefault="008C3F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5E" w:rsidRDefault="008C3F5E">
      <w:r>
        <w:separator/>
      </w:r>
    </w:p>
  </w:footnote>
  <w:footnote w:type="continuationSeparator" w:id="0">
    <w:p w:rsidR="008C3F5E" w:rsidRDefault="008C3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B1" w:rsidRDefault="00CB7D8C">
    <w:pPr>
      <w:jc w:val="center"/>
      <w:rPr>
        <w:b/>
        <w:sz w:val="24"/>
      </w:rPr>
    </w:pPr>
    <w:r>
      <w:rPr>
        <w:b/>
        <w:noProof/>
        <w:lang w:val="es-ES"/>
      </w:rPr>
      <w:drawing>
        <wp:anchor distT="0" distB="0" distL="114300" distR="114300" simplePos="0" relativeHeight="251659264" behindDoc="1" locked="0" layoutInCell="1" allowOverlap="1">
          <wp:simplePos x="0" y="0"/>
          <wp:positionH relativeFrom="column">
            <wp:posOffset>2286635</wp:posOffset>
          </wp:positionH>
          <wp:positionV relativeFrom="paragraph">
            <wp:posOffset>2540</wp:posOffset>
          </wp:positionV>
          <wp:extent cx="914400" cy="8128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2800"/>
                  </a:xfrm>
                  <a:prstGeom prst="rect">
                    <a:avLst/>
                  </a:prstGeom>
                  <a:noFill/>
                  <a:ln>
                    <a:noFill/>
                  </a:ln>
                </pic:spPr>
              </pic:pic>
            </a:graphicData>
          </a:graphic>
        </wp:anchor>
      </w:drawing>
    </w:r>
  </w:p>
  <w:p w:rsidR="00D67EB1" w:rsidRDefault="008C3F5E">
    <w:pPr>
      <w:rPr>
        <w:b/>
        <w:sz w:val="24"/>
      </w:rPr>
    </w:pPr>
  </w:p>
  <w:p w:rsidR="00D67EB1" w:rsidRDefault="008C3F5E">
    <w:pPr>
      <w:pStyle w:val="Ttulo1"/>
    </w:pPr>
  </w:p>
  <w:p w:rsidR="00D67EB1" w:rsidRDefault="008C3F5E">
    <w:pPr>
      <w:pStyle w:val="Ttulo1"/>
    </w:pPr>
  </w:p>
  <w:p w:rsidR="00D67EB1" w:rsidRDefault="008C3F5E">
    <w:pPr>
      <w:pStyle w:val="Ttulo1"/>
    </w:pPr>
  </w:p>
  <w:p w:rsidR="00D67EB1" w:rsidRDefault="00E84F7B">
    <w:pPr>
      <w:pStyle w:val="Ttulo1"/>
      <w:rPr>
        <w:rFonts w:ascii="Garamond" w:hAnsi="Garamond"/>
        <w:color w:val="auto"/>
        <w:sz w:val="28"/>
      </w:rPr>
    </w:pPr>
    <w:r>
      <w:rPr>
        <w:rFonts w:ascii="Garamond" w:hAnsi="Garamond"/>
        <w:color w:val="auto"/>
        <w:sz w:val="28"/>
      </w:rPr>
      <w:t xml:space="preserve">Universidad Nacional de Rosario - Facultad de Psicología </w:t>
    </w:r>
  </w:p>
  <w:p w:rsidR="00D67EB1" w:rsidRDefault="00E84F7B">
    <w:pPr>
      <w:pStyle w:val="Ttulo1"/>
      <w:rPr>
        <w:rFonts w:ascii="Garamond" w:hAnsi="Garamond"/>
        <w:color w:val="auto"/>
        <w:sz w:val="28"/>
      </w:rPr>
    </w:pPr>
    <w:r>
      <w:rPr>
        <w:rFonts w:ascii="Garamond" w:hAnsi="Garamond"/>
        <w:color w:val="auto"/>
        <w:sz w:val="28"/>
      </w:rPr>
      <w:t xml:space="preserve"> Secretaría de Estudios de Posgrado</w:t>
    </w:r>
  </w:p>
  <w:p w:rsidR="00D67EB1" w:rsidRDefault="008C3F5E">
    <w:pPr>
      <w:pStyle w:val="Encabezado"/>
      <w:pBdr>
        <w:top w:val="single" w:sz="18" w:space="1" w:color="808080"/>
      </w:pBdr>
    </w:pPr>
  </w:p>
  <w:p w:rsidR="00D67EB1" w:rsidRDefault="008C3F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C98"/>
    <w:multiLevelType w:val="hybridMultilevel"/>
    <w:tmpl w:val="052A99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F00A19"/>
    <w:multiLevelType w:val="hybridMultilevel"/>
    <w:tmpl w:val="116A80B6"/>
    <w:lvl w:ilvl="0" w:tplc="7F6255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A10838"/>
    <w:multiLevelType w:val="hybridMultilevel"/>
    <w:tmpl w:val="A55AFD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8C"/>
    <w:rsid w:val="000246D5"/>
    <w:rsid w:val="0002495B"/>
    <w:rsid w:val="00034BAD"/>
    <w:rsid w:val="000A5227"/>
    <w:rsid w:val="000E6EF4"/>
    <w:rsid w:val="001108DE"/>
    <w:rsid w:val="00165390"/>
    <w:rsid w:val="00172565"/>
    <w:rsid w:val="001F4C3E"/>
    <w:rsid w:val="00257D4A"/>
    <w:rsid w:val="002C56E1"/>
    <w:rsid w:val="003202CC"/>
    <w:rsid w:val="00395F95"/>
    <w:rsid w:val="003F5B03"/>
    <w:rsid w:val="0044596F"/>
    <w:rsid w:val="0044743C"/>
    <w:rsid w:val="004E6570"/>
    <w:rsid w:val="00512E6C"/>
    <w:rsid w:val="0054071D"/>
    <w:rsid w:val="00580A28"/>
    <w:rsid w:val="005817A8"/>
    <w:rsid w:val="005A3F13"/>
    <w:rsid w:val="005A538A"/>
    <w:rsid w:val="005A78E3"/>
    <w:rsid w:val="00627E78"/>
    <w:rsid w:val="00651C1E"/>
    <w:rsid w:val="006B2CA8"/>
    <w:rsid w:val="006D23BC"/>
    <w:rsid w:val="006D54CA"/>
    <w:rsid w:val="00725A93"/>
    <w:rsid w:val="007371C0"/>
    <w:rsid w:val="007C7515"/>
    <w:rsid w:val="007F23B8"/>
    <w:rsid w:val="00807028"/>
    <w:rsid w:val="0081009E"/>
    <w:rsid w:val="0086131D"/>
    <w:rsid w:val="008A0322"/>
    <w:rsid w:val="008A69E5"/>
    <w:rsid w:val="008C3F5E"/>
    <w:rsid w:val="00922FD6"/>
    <w:rsid w:val="00962A57"/>
    <w:rsid w:val="009871BB"/>
    <w:rsid w:val="00A30CC3"/>
    <w:rsid w:val="00A53E82"/>
    <w:rsid w:val="00A74241"/>
    <w:rsid w:val="00AF0867"/>
    <w:rsid w:val="00B007EA"/>
    <w:rsid w:val="00B0662C"/>
    <w:rsid w:val="00BD0E2A"/>
    <w:rsid w:val="00BE00B2"/>
    <w:rsid w:val="00C43970"/>
    <w:rsid w:val="00C7168F"/>
    <w:rsid w:val="00CB7D8C"/>
    <w:rsid w:val="00D1553A"/>
    <w:rsid w:val="00D2414E"/>
    <w:rsid w:val="00E57FB8"/>
    <w:rsid w:val="00E715AE"/>
    <w:rsid w:val="00E84F7B"/>
    <w:rsid w:val="00F14996"/>
    <w:rsid w:val="00F359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8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CB7D8C"/>
    <w:pPr>
      <w:keepNext/>
      <w:jc w:val="center"/>
      <w:outlineLvl w:val="0"/>
    </w:pPr>
    <w:rPr>
      <w:b/>
      <w:i/>
      <w:color w:val="808080"/>
      <w:sz w:val="24"/>
    </w:rPr>
  </w:style>
  <w:style w:type="paragraph" w:styleId="Ttulo2">
    <w:name w:val="heading 2"/>
    <w:basedOn w:val="Normal"/>
    <w:next w:val="Normal"/>
    <w:link w:val="Ttulo2Car"/>
    <w:qFormat/>
    <w:rsid w:val="00CB7D8C"/>
    <w:pPr>
      <w:keepNext/>
      <w:outlineLvl w:val="1"/>
    </w:pPr>
    <w:rPr>
      <w:b/>
      <w:color w:val="808080"/>
      <w:sz w:val="24"/>
    </w:rPr>
  </w:style>
  <w:style w:type="paragraph" w:styleId="Ttulo3">
    <w:name w:val="heading 3"/>
    <w:basedOn w:val="Normal"/>
    <w:next w:val="Normal"/>
    <w:link w:val="Ttulo3Car"/>
    <w:qFormat/>
    <w:rsid w:val="00CB7D8C"/>
    <w:pPr>
      <w:keepNext/>
      <w:outlineLvl w:val="2"/>
    </w:pPr>
    <w:rPr>
      <w:color w:val="808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7D8C"/>
    <w:rPr>
      <w:rFonts w:ascii="Times New Roman" w:eastAsia="Times New Roman" w:hAnsi="Times New Roman" w:cs="Times New Roman"/>
      <w:b/>
      <w:i/>
      <w:color w:val="808080"/>
      <w:sz w:val="24"/>
      <w:szCs w:val="20"/>
      <w:lang w:val="es-ES_tradnl" w:eastAsia="es-ES"/>
    </w:rPr>
  </w:style>
  <w:style w:type="character" w:customStyle="1" w:styleId="Ttulo2Car">
    <w:name w:val="Título 2 Car"/>
    <w:basedOn w:val="Fuentedeprrafopredeter"/>
    <w:link w:val="Ttulo2"/>
    <w:rsid w:val="00CB7D8C"/>
    <w:rPr>
      <w:rFonts w:ascii="Times New Roman" w:eastAsia="Times New Roman" w:hAnsi="Times New Roman" w:cs="Times New Roman"/>
      <w:b/>
      <w:color w:val="808080"/>
      <w:sz w:val="24"/>
      <w:szCs w:val="20"/>
      <w:lang w:val="es-ES_tradnl" w:eastAsia="es-ES"/>
    </w:rPr>
  </w:style>
  <w:style w:type="character" w:customStyle="1" w:styleId="Ttulo3Car">
    <w:name w:val="Título 3 Car"/>
    <w:basedOn w:val="Fuentedeprrafopredeter"/>
    <w:link w:val="Ttulo3"/>
    <w:rsid w:val="00CB7D8C"/>
    <w:rPr>
      <w:rFonts w:ascii="Times New Roman" w:eastAsia="Times New Roman" w:hAnsi="Times New Roman" w:cs="Times New Roman"/>
      <w:color w:val="808080"/>
      <w:sz w:val="24"/>
      <w:szCs w:val="20"/>
      <w:lang w:val="es-ES_tradnl" w:eastAsia="es-ES"/>
    </w:rPr>
  </w:style>
  <w:style w:type="paragraph" w:styleId="Piedepgina">
    <w:name w:val="footer"/>
    <w:basedOn w:val="Normal"/>
    <w:link w:val="PiedepginaCar"/>
    <w:rsid w:val="00CB7D8C"/>
    <w:pPr>
      <w:tabs>
        <w:tab w:val="center" w:pos="4252"/>
        <w:tab w:val="right" w:pos="8504"/>
      </w:tabs>
    </w:pPr>
  </w:style>
  <w:style w:type="character" w:customStyle="1" w:styleId="PiedepginaCar">
    <w:name w:val="Pie de página Car"/>
    <w:basedOn w:val="Fuentedeprrafopredeter"/>
    <w:link w:val="Piedepgina"/>
    <w:rsid w:val="00CB7D8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CB7D8C"/>
  </w:style>
  <w:style w:type="paragraph" w:styleId="Encabezado">
    <w:name w:val="header"/>
    <w:basedOn w:val="Normal"/>
    <w:link w:val="EncabezadoCar"/>
    <w:rsid w:val="00CB7D8C"/>
    <w:pPr>
      <w:tabs>
        <w:tab w:val="center" w:pos="4252"/>
        <w:tab w:val="right" w:pos="8504"/>
      </w:tabs>
    </w:pPr>
  </w:style>
  <w:style w:type="character" w:customStyle="1" w:styleId="EncabezadoCar">
    <w:name w:val="Encabezado Car"/>
    <w:basedOn w:val="Fuentedeprrafopredeter"/>
    <w:link w:val="Encabezado"/>
    <w:rsid w:val="00CB7D8C"/>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CB7D8C"/>
    <w:pPr>
      <w:jc w:val="center"/>
    </w:pPr>
    <w:rPr>
      <w:b/>
      <w:sz w:val="24"/>
    </w:rPr>
  </w:style>
  <w:style w:type="character" w:customStyle="1" w:styleId="TextoindependienteCar">
    <w:name w:val="Texto independiente Car"/>
    <w:basedOn w:val="Fuentedeprrafopredeter"/>
    <w:link w:val="Textoindependiente"/>
    <w:rsid w:val="00CB7D8C"/>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rsid w:val="00CB7D8C"/>
    <w:rPr>
      <w:rFonts w:ascii="Garamond" w:hAnsi="Garamond"/>
      <w:color w:val="808080"/>
      <w:sz w:val="24"/>
    </w:rPr>
  </w:style>
  <w:style w:type="character" w:customStyle="1" w:styleId="Textoindependiente3Car">
    <w:name w:val="Texto independiente 3 Car"/>
    <w:basedOn w:val="Fuentedeprrafopredeter"/>
    <w:link w:val="Textoindependiente3"/>
    <w:rsid w:val="00CB7D8C"/>
    <w:rPr>
      <w:rFonts w:ascii="Garamond" w:eastAsia="Times New Roman" w:hAnsi="Garamond" w:cs="Times New Roman"/>
      <w:color w:val="808080"/>
      <w:sz w:val="24"/>
      <w:szCs w:val="20"/>
      <w:lang w:val="es-ES_tradnl" w:eastAsia="es-ES"/>
    </w:rPr>
  </w:style>
  <w:style w:type="paragraph" w:styleId="Prrafodelista">
    <w:name w:val="List Paragraph"/>
    <w:basedOn w:val="Normal"/>
    <w:uiPriority w:val="34"/>
    <w:qFormat/>
    <w:rsid w:val="000A5227"/>
    <w:pPr>
      <w:ind w:left="720"/>
      <w:contextualSpacing/>
    </w:pPr>
    <w:rPr>
      <w:sz w:val="24"/>
      <w:szCs w:val="24"/>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8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CB7D8C"/>
    <w:pPr>
      <w:keepNext/>
      <w:jc w:val="center"/>
      <w:outlineLvl w:val="0"/>
    </w:pPr>
    <w:rPr>
      <w:b/>
      <w:i/>
      <w:color w:val="808080"/>
      <w:sz w:val="24"/>
    </w:rPr>
  </w:style>
  <w:style w:type="paragraph" w:styleId="Ttulo2">
    <w:name w:val="heading 2"/>
    <w:basedOn w:val="Normal"/>
    <w:next w:val="Normal"/>
    <w:link w:val="Ttulo2Car"/>
    <w:qFormat/>
    <w:rsid w:val="00CB7D8C"/>
    <w:pPr>
      <w:keepNext/>
      <w:outlineLvl w:val="1"/>
    </w:pPr>
    <w:rPr>
      <w:b/>
      <w:color w:val="808080"/>
      <w:sz w:val="24"/>
    </w:rPr>
  </w:style>
  <w:style w:type="paragraph" w:styleId="Ttulo3">
    <w:name w:val="heading 3"/>
    <w:basedOn w:val="Normal"/>
    <w:next w:val="Normal"/>
    <w:link w:val="Ttulo3Car"/>
    <w:qFormat/>
    <w:rsid w:val="00CB7D8C"/>
    <w:pPr>
      <w:keepNext/>
      <w:outlineLvl w:val="2"/>
    </w:pPr>
    <w:rPr>
      <w:color w:val="808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7D8C"/>
    <w:rPr>
      <w:rFonts w:ascii="Times New Roman" w:eastAsia="Times New Roman" w:hAnsi="Times New Roman" w:cs="Times New Roman"/>
      <w:b/>
      <w:i/>
      <w:color w:val="808080"/>
      <w:sz w:val="24"/>
      <w:szCs w:val="20"/>
      <w:lang w:val="es-ES_tradnl" w:eastAsia="es-ES"/>
    </w:rPr>
  </w:style>
  <w:style w:type="character" w:customStyle="1" w:styleId="Ttulo2Car">
    <w:name w:val="Título 2 Car"/>
    <w:basedOn w:val="Fuentedeprrafopredeter"/>
    <w:link w:val="Ttulo2"/>
    <w:rsid w:val="00CB7D8C"/>
    <w:rPr>
      <w:rFonts w:ascii="Times New Roman" w:eastAsia="Times New Roman" w:hAnsi="Times New Roman" w:cs="Times New Roman"/>
      <w:b/>
      <w:color w:val="808080"/>
      <w:sz w:val="24"/>
      <w:szCs w:val="20"/>
      <w:lang w:val="es-ES_tradnl" w:eastAsia="es-ES"/>
    </w:rPr>
  </w:style>
  <w:style w:type="character" w:customStyle="1" w:styleId="Ttulo3Car">
    <w:name w:val="Título 3 Car"/>
    <w:basedOn w:val="Fuentedeprrafopredeter"/>
    <w:link w:val="Ttulo3"/>
    <w:rsid w:val="00CB7D8C"/>
    <w:rPr>
      <w:rFonts w:ascii="Times New Roman" w:eastAsia="Times New Roman" w:hAnsi="Times New Roman" w:cs="Times New Roman"/>
      <w:color w:val="808080"/>
      <w:sz w:val="24"/>
      <w:szCs w:val="20"/>
      <w:lang w:val="es-ES_tradnl" w:eastAsia="es-ES"/>
    </w:rPr>
  </w:style>
  <w:style w:type="paragraph" w:styleId="Piedepgina">
    <w:name w:val="footer"/>
    <w:basedOn w:val="Normal"/>
    <w:link w:val="PiedepginaCar"/>
    <w:rsid w:val="00CB7D8C"/>
    <w:pPr>
      <w:tabs>
        <w:tab w:val="center" w:pos="4252"/>
        <w:tab w:val="right" w:pos="8504"/>
      </w:tabs>
    </w:pPr>
  </w:style>
  <w:style w:type="character" w:customStyle="1" w:styleId="PiedepginaCar">
    <w:name w:val="Pie de página Car"/>
    <w:basedOn w:val="Fuentedeprrafopredeter"/>
    <w:link w:val="Piedepgina"/>
    <w:rsid w:val="00CB7D8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CB7D8C"/>
  </w:style>
  <w:style w:type="paragraph" w:styleId="Encabezado">
    <w:name w:val="header"/>
    <w:basedOn w:val="Normal"/>
    <w:link w:val="EncabezadoCar"/>
    <w:rsid w:val="00CB7D8C"/>
    <w:pPr>
      <w:tabs>
        <w:tab w:val="center" w:pos="4252"/>
        <w:tab w:val="right" w:pos="8504"/>
      </w:tabs>
    </w:pPr>
  </w:style>
  <w:style w:type="character" w:customStyle="1" w:styleId="EncabezadoCar">
    <w:name w:val="Encabezado Car"/>
    <w:basedOn w:val="Fuentedeprrafopredeter"/>
    <w:link w:val="Encabezado"/>
    <w:rsid w:val="00CB7D8C"/>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CB7D8C"/>
    <w:pPr>
      <w:jc w:val="center"/>
    </w:pPr>
    <w:rPr>
      <w:b/>
      <w:sz w:val="24"/>
    </w:rPr>
  </w:style>
  <w:style w:type="character" w:customStyle="1" w:styleId="TextoindependienteCar">
    <w:name w:val="Texto independiente Car"/>
    <w:basedOn w:val="Fuentedeprrafopredeter"/>
    <w:link w:val="Textoindependiente"/>
    <w:rsid w:val="00CB7D8C"/>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rsid w:val="00CB7D8C"/>
    <w:rPr>
      <w:rFonts w:ascii="Garamond" w:hAnsi="Garamond"/>
      <w:color w:val="808080"/>
      <w:sz w:val="24"/>
    </w:rPr>
  </w:style>
  <w:style w:type="character" w:customStyle="1" w:styleId="Textoindependiente3Car">
    <w:name w:val="Texto independiente 3 Car"/>
    <w:basedOn w:val="Fuentedeprrafopredeter"/>
    <w:link w:val="Textoindependiente3"/>
    <w:rsid w:val="00CB7D8C"/>
    <w:rPr>
      <w:rFonts w:ascii="Garamond" w:eastAsia="Times New Roman" w:hAnsi="Garamond" w:cs="Times New Roman"/>
      <w:color w:val="808080"/>
      <w:sz w:val="24"/>
      <w:szCs w:val="20"/>
      <w:lang w:val="es-ES_tradnl" w:eastAsia="es-ES"/>
    </w:rPr>
  </w:style>
  <w:style w:type="paragraph" w:styleId="Prrafodelista">
    <w:name w:val="List Paragraph"/>
    <w:basedOn w:val="Normal"/>
    <w:uiPriority w:val="34"/>
    <w:qFormat/>
    <w:rsid w:val="000A5227"/>
    <w:pPr>
      <w:ind w:left="720"/>
      <w:contextualSpacing/>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Usuario</cp:lastModifiedBy>
  <cp:revision>2</cp:revision>
  <dcterms:created xsi:type="dcterms:W3CDTF">2021-07-26T12:48:00Z</dcterms:created>
  <dcterms:modified xsi:type="dcterms:W3CDTF">2021-07-26T12:48:00Z</dcterms:modified>
</cp:coreProperties>
</file>